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FD2" w:rsidRPr="00257CD0" w:rsidRDefault="00B01F61" w:rsidP="00F0367A">
      <w:pPr>
        <w:pStyle w:val="Nzev"/>
        <w:shd w:val="clear" w:color="auto" w:fill="99FF99"/>
        <w:tabs>
          <w:tab w:val="num" w:pos="540"/>
        </w:tabs>
        <w:spacing w:before="0" w:line="288" w:lineRule="auto"/>
        <w:ind w:left="539" w:right="0" w:hanging="539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B01F61">
        <w:rPr>
          <w:rFonts w:ascii="Arial" w:hAnsi="Arial" w:cs="Arial"/>
          <w:sz w:val="22"/>
          <w:szCs w:val="22"/>
        </w:rPr>
        <w:t xml:space="preserve">Výzva k podání nabídek a základní údaje </w:t>
      </w:r>
      <w:r w:rsidR="00324E48">
        <w:rPr>
          <w:rFonts w:ascii="Arial" w:hAnsi="Arial" w:cs="Arial"/>
          <w:sz w:val="22"/>
          <w:szCs w:val="22"/>
        </w:rPr>
        <w:t>zadávací dokumentace</w:t>
      </w:r>
      <w:r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:rsidR="00D04FD2" w:rsidRPr="00B01F61" w:rsidRDefault="00D04FD2" w:rsidP="00F0367A">
      <w:pPr>
        <w:shd w:val="clear" w:color="auto" w:fill="99FF99"/>
        <w:tabs>
          <w:tab w:val="left" w:pos="1418"/>
          <w:tab w:val="left" w:pos="7320"/>
        </w:tabs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>zadávané v souladu s Pravidly Rady kraje Vysočina pro zadávání veřejných zakáze</w:t>
      </w:r>
      <w:r w:rsidR="005951B9">
        <w:rPr>
          <w:rFonts w:ascii="Arial" w:hAnsi="Arial" w:cs="Arial"/>
          <w:i/>
          <w:sz w:val="20"/>
          <w:szCs w:val="22"/>
        </w:rPr>
        <w:t>k v platném znění, nespadající</w:t>
      </w:r>
      <w:r w:rsidRPr="00B01F61">
        <w:rPr>
          <w:rFonts w:ascii="Arial" w:hAnsi="Arial" w:cs="Arial"/>
          <w:i/>
          <w:sz w:val="20"/>
          <w:szCs w:val="22"/>
        </w:rPr>
        <w:t xml:space="preserve"> pod aplikaci zákona </w:t>
      </w:r>
      <w:r w:rsidR="005951B9">
        <w:rPr>
          <w:rFonts w:ascii="Arial" w:hAnsi="Arial" w:cs="Arial"/>
          <w:i/>
          <w:sz w:val="20"/>
          <w:szCs w:val="22"/>
        </w:rPr>
        <w:t xml:space="preserve">č. </w:t>
      </w:r>
      <w:r w:rsidR="00257CD0"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6736AF">
        <w:rPr>
          <w:rFonts w:ascii="Arial" w:hAnsi="Arial" w:cs="Arial"/>
          <w:i/>
          <w:sz w:val="20"/>
          <w:szCs w:val="22"/>
        </w:rPr>
        <w:t>.</w:t>
      </w:r>
    </w:p>
    <w:p w:rsidR="006850DB" w:rsidRPr="004627D7" w:rsidRDefault="006850DB" w:rsidP="00031AD6">
      <w:pPr>
        <w:tabs>
          <w:tab w:val="left" w:pos="1418"/>
          <w:tab w:val="left" w:pos="732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877"/>
      </w:tblGrid>
      <w:tr w:rsidR="00D04FD2" w:rsidRPr="004627D7" w:rsidTr="00505E2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505E2B" w:rsidRDefault="00E32E5F" w:rsidP="00061ACD">
            <w:pPr>
              <w:keepNext/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outlineLvl w:val="3"/>
              <w:rPr>
                <w:rFonts w:ascii="Arial" w:hAnsi="Arial" w:cs="Arial"/>
                <w:bCs/>
                <w:i/>
                <w:color w:val="FF0000"/>
                <w:sz w:val="22"/>
                <w:szCs w:val="22"/>
              </w:rPr>
            </w:pPr>
            <w:r w:rsidRPr="00505E2B">
              <w:rPr>
                <w:rFonts w:ascii="Arial" w:hAnsi="Arial" w:cs="Arial"/>
                <w:b/>
                <w:bCs/>
                <w:sz w:val="22"/>
                <w:szCs w:val="22"/>
              </w:rPr>
              <w:t>II/</w:t>
            </w:r>
            <w:r w:rsidR="00B27CCB" w:rsidRPr="00505E2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345 Golčův Jeníkov – </w:t>
            </w:r>
            <w:r w:rsidR="00061ACD">
              <w:rPr>
                <w:rFonts w:ascii="Arial" w:hAnsi="Arial" w:cs="Arial"/>
                <w:b/>
                <w:bCs/>
                <w:sz w:val="22"/>
                <w:szCs w:val="22"/>
              </w:rPr>
              <w:t>Chotěboř</w:t>
            </w:r>
            <w:r w:rsidR="00B27CCB" w:rsidRPr="00505E2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="00061AC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úprava svahu a odvodnění </w:t>
            </w:r>
            <w:proofErr w:type="spellStart"/>
            <w:r w:rsidR="00061ACD">
              <w:rPr>
                <w:rFonts w:ascii="Arial" w:hAnsi="Arial" w:cs="Arial"/>
                <w:b/>
                <w:bCs/>
                <w:sz w:val="22"/>
                <w:szCs w:val="22"/>
              </w:rPr>
              <w:t>Točice</w:t>
            </w:r>
            <w:proofErr w:type="spellEnd"/>
            <w:r w:rsidR="00061ACD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Pr="00505E2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PD</w:t>
            </w:r>
          </w:p>
        </w:tc>
      </w:tr>
      <w:tr w:rsidR="00D04FD2" w:rsidRPr="004627D7" w:rsidTr="00505E2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Název</w:t>
            </w:r>
            <w:r w:rsidR="00270E5B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zadavatele</w:t>
            </w: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D04FD2" w:rsidRPr="004627D7" w:rsidTr="00505E2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750A22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D04FD2" w:rsidP="00031AD6">
            <w:pPr>
              <w:tabs>
                <w:tab w:val="left" w:pos="1595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D04FD2" w:rsidRPr="004627D7" w:rsidTr="00505E2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B41B17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>1882</w:t>
            </w:r>
            <w:r>
              <w:rPr>
                <w:rFonts w:ascii="Arial" w:hAnsi="Arial" w:cs="Arial"/>
                <w:sz w:val="22"/>
                <w:szCs w:val="22"/>
              </w:rPr>
              <w:t xml:space="preserve">/57, 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>587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>33</w:t>
            </w:r>
            <w:r>
              <w:rPr>
                <w:rFonts w:ascii="Arial" w:hAnsi="Arial" w:cs="Arial"/>
                <w:sz w:val="22"/>
                <w:szCs w:val="22"/>
              </w:rPr>
              <w:t xml:space="preserve">  Jihlava</w:t>
            </w:r>
          </w:p>
        </w:tc>
      </w:tr>
      <w:tr w:rsidR="00D04FD2" w:rsidRPr="004627D7" w:rsidTr="00505E2B">
        <w:trPr>
          <w:trHeight w:val="73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6850DB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Osoba oprávněná</w:t>
            </w:r>
            <w:r w:rsidR="00D04FD2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37505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</w:t>
            </w:r>
            <w:r w:rsidR="00D04FD2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 zadavatele jednat: 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Default="00D04FD2" w:rsidP="00031AD6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  <w:p w:rsidR="00665CED" w:rsidRPr="004627D7" w:rsidRDefault="00665CED" w:rsidP="00031AD6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D04FD2" w:rsidRPr="004627D7" w:rsidTr="00505E2B">
        <w:trPr>
          <w:trHeight w:val="73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DB79CD" w:rsidP="00031AD6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Majdičová</w:t>
            </w:r>
            <w:r w:rsidR="00270E5B" w:rsidRPr="004627D7">
              <w:rPr>
                <w:rFonts w:ascii="Arial" w:hAnsi="Arial" w:cs="Arial"/>
                <w:sz w:val="22"/>
                <w:szCs w:val="22"/>
              </w:rPr>
              <w:t>,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ve věcech zadání veřejné zakázky</w:t>
            </w:r>
          </w:p>
          <w:p w:rsidR="00D04FD2" w:rsidRPr="004627D7" w:rsidRDefault="005270A2" w:rsidP="00B27CCB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B27CCB">
              <w:rPr>
                <w:rFonts w:ascii="Arial" w:hAnsi="Arial" w:cs="Arial"/>
                <w:sz w:val="22"/>
                <w:szCs w:val="22"/>
              </w:rPr>
              <w:t>Irena Šedová</w:t>
            </w:r>
            <w:r w:rsidR="00270E5B" w:rsidRPr="004627D7">
              <w:rPr>
                <w:rFonts w:ascii="Arial" w:hAnsi="Arial" w:cs="Arial"/>
                <w:sz w:val="22"/>
                <w:szCs w:val="22"/>
              </w:rPr>
              <w:t>,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ve věcech technických</w:t>
            </w:r>
          </w:p>
        </w:tc>
      </w:tr>
      <w:tr w:rsidR="00D04FD2" w:rsidRPr="004627D7" w:rsidTr="00505E2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Telefon</w:t>
            </w:r>
            <w:r w:rsidR="00257CD0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3B1206" w:rsidP="00DB79CD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+420 564 602</w:t>
            </w:r>
            <w:r w:rsidR="00B41B17">
              <w:rPr>
                <w:rFonts w:ascii="Arial" w:hAnsi="Arial" w:cs="Arial"/>
                <w:sz w:val="22"/>
                <w:szCs w:val="22"/>
              </w:rPr>
              <w:t> </w:t>
            </w:r>
            <w:r w:rsidR="005034E3">
              <w:rPr>
                <w:rFonts w:ascii="Arial" w:hAnsi="Arial" w:cs="Arial"/>
                <w:sz w:val="22"/>
                <w:szCs w:val="22"/>
              </w:rPr>
              <w:t>3</w:t>
            </w:r>
            <w:r w:rsidR="00DB79CD">
              <w:rPr>
                <w:rFonts w:ascii="Arial" w:hAnsi="Arial" w:cs="Arial"/>
                <w:sz w:val="22"/>
                <w:szCs w:val="22"/>
              </w:rPr>
              <w:t>87</w:t>
            </w:r>
            <w:r w:rsidR="00B41B17">
              <w:rPr>
                <w:rFonts w:ascii="Arial" w:hAnsi="Arial" w:cs="Arial"/>
                <w:sz w:val="22"/>
                <w:szCs w:val="22"/>
              </w:rPr>
              <w:t>;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50A22" w:rsidRPr="004627D7">
              <w:rPr>
                <w:rFonts w:ascii="Arial" w:hAnsi="Arial" w:cs="Arial"/>
                <w:sz w:val="22"/>
                <w:szCs w:val="22"/>
              </w:rPr>
              <w:t>+420 564 602 </w:t>
            </w:r>
            <w:r w:rsidR="00F0367A">
              <w:rPr>
                <w:rFonts w:ascii="Arial" w:hAnsi="Arial" w:cs="Arial"/>
                <w:sz w:val="22"/>
                <w:szCs w:val="22"/>
              </w:rPr>
              <w:t>2</w:t>
            </w:r>
            <w:r w:rsidR="00B27CCB">
              <w:rPr>
                <w:rFonts w:ascii="Arial" w:hAnsi="Arial" w:cs="Arial"/>
                <w:sz w:val="22"/>
                <w:szCs w:val="22"/>
              </w:rPr>
              <w:t>37</w:t>
            </w:r>
          </w:p>
        </w:tc>
      </w:tr>
      <w:tr w:rsidR="00D04FD2" w:rsidRPr="004627D7" w:rsidTr="00505E2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E-mail: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DB79CD" w:rsidP="00B27CCB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majdicova.m</w:t>
            </w:r>
            <w:r w:rsidR="003B120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  <w:r w:rsidR="00B41B17">
              <w:rPr>
                <w:rFonts w:ascii="Arial" w:hAnsi="Arial" w:cs="Arial"/>
                <w:sz w:val="22"/>
                <w:szCs w:val="22"/>
              </w:rPr>
              <w:t>;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7CCB">
              <w:rPr>
                <w:rFonts w:ascii="Arial" w:hAnsi="Arial" w:cs="Arial"/>
                <w:sz w:val="22"/>
                <w:szCs w:val="22"/>
              </w:rPr>
              <w:t>sedova.i</w:t>
            </w:r>
            <w:r w:rsidR="00257CD0" w:rsidRPr="004627D7">
              <w:rPr>
                <w:rFonts w:ascii="Arial" w:hAnsi="Arial" w:cs="Arial"/>
                <w:sz w:val="22"/>
                <w:szCs w:val="22"/>
              </w:rPr>
              <w:t>@kr-vysocina.cz</w:t>
            </w:r>
            <w:r w:rsidR="005270A2" w:rsidRPr="004627D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A9352E" w:rsidRPr="00201D78" w:rsidRDefault="00A9352E" w:rsidP="00031AD6">
      <w:pPr>
        <w:shd w:val="clear" w:color="auto" w:fill="FFFFFF"/>
        <w:spacing w:line="288" w:lineRule="auto"/>
        <w:ind w:left="5"/>
        <w:jc w:val="center"/>
        <w:rPr>
          <w:rFonts w:ascii="Arial" w:hAnsi="Arial" w:cs="Arial"/>
          <w:b/>
          <w:bCs/>
          <w:sz w:val="28"/>
          <w:szCs w:val="28"/>
        </w:rPr>
      </w:pPr>
    </w:p>
    <w:p w:rsidR="00A9352E" w:rsidRPr="004627D7" w:rsidRDefault="0035764D" w:rsidP="009E0F9B">
      <w:pPr>
        <w:numPr>
          <w:ilvl w:val="0"/>
          <w:numId w:val="4"/>
        </w:numPr>
        <w:shd w:val="pct15" w:color="auto" w:fill="FFFFFF"/>
        <w:overflowPunct w:val="0"/>
        <w:autoSpaceDE w:val="0"/>
        <w:autoSpaceDN w:val="0"/>
        <w:adjustRightInd w:val="0"/>
        <w:spacing w:after="12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>
        <w:rPr>
          <w:rFonts w:ascii="Arial" w:hAnsi="Arial" w:cs="Arial"/>
          <w:b/>
          <w:bCs/>
          <w:sz w:val="22"/>
          <w:szCs w:val="22"/>
          <w:lang w:eastAsia="x-none"/>
        </w:rPr>
        <w:t>Vymezení předmětu plnění</w:t>
      </w:r>
      <w:r w:rsidR="00A9352E" w:rsidRPr="004627D7">
        <w:rPr>
          <w:rFonts w:ascii="Arial" w:hAnsi="Arial" w:cs="Arial"/>
          <w:b/>
          <w:bCs/>
          <w:sz w:val="22"/>
          <w:szCs w:val="22"/>
          <w:lang w:val="x-none" w:eastAsia="x-none"/>
        </w:rPr>
        <w:t xml:space="preserve"> veřejné zakázky</w:t>
      </w:r>
    </w:p>
    <w:p w:rsidR="002E0789" w:rsidRDefault="00176DB3" w:rsidP="009E0F9B">
      <w:pPr>
        <w:pStyle w:val="Bntext2"/>
        <w:spacing w:line="264" w:lineRule="auto"/>
        <w:ind w:left="0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t xml:space="preserve">Veřejná zakázka je zakázkou na služby, jejímž předmětem plnění </w:t>
      </w:r>
      <w:r w:rsidR="00E32E5F" w:rsidRPr="00EE46E5">
        <w:rPr>
          <w:rFonts w:cs="Arial"/>
          <w:szCs w:val="22"/>
          <w:lang w:eastAsia="ar-SA"/>
        </w:rPr>
        <w:t>je vypracování</w:t>
      </w:r>
      <w:r w:rsidR="00B440E3">
        <w:rPr>
          <w:rFonts w:cs="Arial"/>
          <w:szCs w:val="22"/>
          <w:lang w:eastAsia="ar-SA"/>
        </w:rPr>
        <w:t>:</w:t>
      </w:r>
    </w:p>
    <w:p w:rsidR="009F3DE7" w:rsidRDefault="009F3DE7" w:rsidP="009F3DE7">
      <w:pPr>
        <w:pStyle w:val="Bntext2"/>
        <w:numPr>
          <w:ilvl w:val="0"/>
          <w:numId w:val="21"/>
        </w:numPr>
        <w:spacing w:line="264" w:lineRule="auto"/>
        <w:ind w:left="426" w:hanging="284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t>variantní</w:t>
      </w:r>
      <w:r w:rsidR="00BD6EF8">
        <w:rPr>
          <w:rFonts w:cs="Arial"/>
          <w:szCs w:val="22"/>
          <w:lang w:eastAsia="ar-SA"/>
        </w:rPr>
        <w:t>ho</w:t>
      </w:r>
      <w:r>
        <w:rPr>
          <w:rFonts w:cs="Arial"/>
          <w:szCs w:val="22"/>
          <w:lang w:eastAsia="ar-SA"/>
        </w:rPr>
        <w:t xml:space="preserve"> řešení možnosti úpravy svahu – min. 3 varianty</w:t>
      </w:r>
    </w:p>
    <w:p w:rsidR="00E32E5F" w:rsidRDefault="00E32E5F" w:rsidP="00880705">
      <w:pPr>
        <w:pStyle w:val="Bntext2"/>
        <w:numPr>
          <w:ilvl w:val="0"/>
          <w:numId w:val="21"/>
        </w:numPr>
        <w:spacing w:line="264" w:lineRule="auto"/>
        <w:ind w:left="426" w:hanging="284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t>projektov</w:t>
      </w:r>
      <w:r w:rsidR="00394619">
        <w:rPr>
          <w:rFonts w:cs="Arial"/>
          <w:szCs w:val="22"/>
          <w:lang w:eastAsia="ar-SA"/>
        </w:rPr>
        <w:t>é</w:t>
      </w:r>
      <w:r>
        <w:rPr>
          <w:rFonts w:cs="Arial"/>
          <w:szCs w:val="22"/>
          <w:lang w:eastAsia="ar-SA"/>
        </w:rPr>
        <w:t xml:space="preserve"> dokumentace </w:t>
      </w:r>
      <w:r w:rsidRPr="00EE46E5">
        <w:rPr>
          <w:rFonts w:cs="Arial"/>
          <w:szCs w:val="22"/>
          <w:lang w:eastAsia="ar-SA"/>
        </w:rPr>
        <w:t xml:space="preserve">pro vydání </w:t>
      </w:r>
      <w:r w:rsidR="00061ACD">
        <w:rPr>
          <w:rFonts w:cs="Arial"/>
          <w:szCs w:val="22"/>
          <w:lang w:eastAsia="ar-SA"/>
        </w:rPr>
        <w:t xml:space="preserve">sloučeného územního a </w:t>
      </w:r>
      <w:r w:rsidR="00A62A94">
        <w:rPr>
          <w:rFonts w:cs="Arial"/>
          <w:szCs w:val="22"/>
          <w:lang w:eastAsia="ar-SA"/>
        </w:rPr>
        <w:t xml:space="preserve">stavebního povolení </w:t>
      </w:r>
      <w:r w:rsidRPr="00EE46E5">
        <w:rPr>
          <w:rFonts w:cs="Arial"/>
          <w:szCs w:val="22"/>
          <w:lang w:eastAsia="ar-SA"/>
        </w:rPr>
        <w:t>(dále jen „</w:t>
      </w:r>
      <w:proofErr w:type="spellStart"/>
      <w:r w:rsidRPr="00EE46E5">
        <w:rPr>
          <w:rFonts w:cs="Arial"/>
          <w:szCs w:val="22"/>
          <w:lang w:eastAsia="ar-SA"/>
        </w:rPr>
        <w:t>DSP</w:t>
      </w:r>
      <w:r w:rsidR="00D37174">
        <w:rPr>
          <w:rFonts w:cs="Arial"/>
          <w:szCs w:val="22"/>
          <w:lang w:eastAsia="ar-SA"/>
        </w:rPr>
        <w:t>sl</w:t>
      </w:r>
      <w:proofErr w:type="spellEnd"/>
      <w:r w:rsidRPr="00EE46E5">
        <w:rPr>
          <w:rFonts w:cs="Arial"/>
          <w:szCs w:val="22"/>
          <w:lang w:eastAsia="ar-SA"/>
        </w:rPr>
        <w:t>“)</w:t>
      </w:r>
      <w:r w:rsidR="00B440E3">
        <w:rPr>
          <w:rFonts w:cs="Arial"/>
          <w:szCs w:val="22"/>
          <w:lang w:eastAsia="ar-SA"/>
        </w:rPr>
        <w:t>,</w:t>
      </w:r>
    </w:p>
    <w:p w:rsidR="00B440E3" w:rsidRDefault="00E32E5F" w:rsidP="00880705">
      <w:pPr>
        <w:pStyle w:val="Bntext2"/>
        <w:numPr>
          <w:ilvl w:val="0"/>
          <w:numId w:val="21"/>
        </w:numPr>
        <w:spacing w:after="80" w:line="264" w:lineRule="auto"/>
        <w:ind w:left="426" w:hanging="284"/>
        <w:rPr>
          <w:rFonts w:cs="Arial"/>
          <w:szCs w:val="22"/>
          <w:lang w:eastAsia="ar-SA"/>
        </w:rPr>
      </w:pPr>
      <w:r w:rsidRPr="00BF2A7C">
        <w:rPr>
          <w:rFonts w:cs="Arial"/>
          <w:spacing w:val="-2"/>
          <w:szCs w:val="22"/>
          <w:lang w:eastAsia="ar-SA"/>
        </w:rPr>
        <w:t>projektov</w:t>
      </w:r>
      <w:r w:rsidR="00394619">
        <w:rPr>
          <w:rFonts w:cs="Arial"/>
          <w:spacing w:val="-2"/>
          <w:szCs w:val="22"/>
          <w:lang w:eastAsia="ar-SA"/>
        </w:rPr>
        <w:t>é</w:t>
      </w:r>
      <w:r w:rsidRPr="00BF2A7C">
        <w:rPr>
          <w:rFonts w:cs="Arial"/>
          <w:spacing w:val="-2"/>
          <w:szCs w:val="22"/>
          <w:lang w:eastAsia="ar-SA"/>
        </w:rPr>
        <w:t xml:space="preserve"> dokumentace pro provádění</w:t>
      </w:r>
      <w:r w:rsidRPr="00EE46E5">
        <w:rPr>
          <w:rFonts w:cs="Arial"/>
          <w:szCs w:val="22"/>
          <w:lang w:eastAsia="ar-SA"/>
        </w:rPr>
        <w:t xml:space="preserve"> stavby (dále jen „PDPS“) vč. soupisu prací a rozpočtu</w:t>
      </w:r>
    </w:p>
    <w:p w:rsidR="00E32E5F" w:rsidRDefault="00E32E5F" w:rsidP="00437FEB">
      <w:pPr>
        <w:pStyle w:val="Bntext2"/>
        <w:tabs>
          <w:tab w:val="clear" w:pos="-1560"/>
        </w:tabs>
        <w:spacing w:line="264" w:lineRule="auto"/>
        <w:ind w:left="0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t xml:space="preserve">pro </w:t>
      </w:r>
      <w:r w:rsidRPr="00EE46E5">
        <w:rPr>
          <w:rFonts w:cs="Arial"/>
          <w:szCs w:val="22"/>
          <w:lang w:eastAsia="ar-SA"/>
        </w:rPr>
        <w:t>akc</w:t>
      </w:r>
      <w:r>
        <w:rPr>
          <w:rFonts w:cs="Arial"/>
          <w:szCs w:val="22"/>
          <w:lang w:eastAsia="ar-SA"/>
        </w:rPr>
        <w:t>i</w:t>
      </w:r>
      <w:r w:rsidRPr="00EE46E5">
        <w:rPr>
          <w:rFonts w:cs="Arial"/>
          <w:szCs w:val="22"/>
          <w:lang w:eastAsia="ar-SA"/>
        </w:rPr>
        <w:t xml:space="preserve"> </w:t>
      </w:r>
      <w:r w:rsidR="007342D6" w:rsidRPr="00505E2B">
        <w:rPr>
          <w:rFonts w:cs="Arial"/>
          <w:b/>
          <w:bCs/>
          <w:szCs w:val="22"/>
        </w:rPr>
        <w:t xml:space="preserve">II/345 Golčův Jeníkov – </w:t>
      </w:r>
      <w:r w:rsidR="007342D6">
        <w:rPr>
          <w:rFonts w:cs="Arial"/>
          <w:b/>
          <w:bCs/>
          <w:szCs w:val="22"/>
        </w:rPr>
        <w:t>Chotěboř</w:t>
      </w:r>
      <w:r w:rsidR="007342D6" w:rsidRPr="00505E2B">
        <w:rPr>
          <w:rFonts w:cs="Arial"/>
          <w:b/>
          <w:bCs/>
          <w:szCs w:val="22"/>
        </w:rPr>
        <w:t xml:space="preserve">, </w:t>
      </w:r>
      <w:r w:rsidR="007342D6">
        <w:rPr>
          <w:rFonts w:cs="Arial"/>
          <w:b/>
          <w:bCs/>
          <w:szCs w:val="22"/>
        </w:rPr>
        <w:t xml:space="preserve">úprava svahu a odvodnění </w:t>
      </w:r>
      <w:proofErr w:type="spellStart"/>
      <w:r w:rsidR="007342D6">
        <w:rPr>
          <w:rFonts w:cs="Arial"/>
          <w:b/>
          <w:bCs/>
          <w:szCs w:val="22"/>
        </w:rPr>
        <w:t>Točice</w:t>
      </w:r>
      <w:proofErr w:type="spellEnd"/>
      <w:r w:rsidR="007342D6">
        <w:rPr>
          <w:rFonts w:cs="Arial"/>
          <w:b/>
          <w:bCs/>
          <w:szCs w:val="22"/>
        </w:rPr>
        <w:t>,</w:t>
      </w:r>
      <w:r w:rsidR="007342D6" w:rsidRPr="00505E2B">
        <w:rPr>
          <w:rFonts w:cs="Arial"/>
          <w:b/>
          <w:bCs/>
          <w:szCs w:val="22"/>
        </w:rPr>
        <w:t xml:space="preserve"> PD</w:t>
      </w:r>
      <w:r w:rsidRPr="00EE46E5">
        <w:rPr>
          <w:rFonts w:cs="Arial"/>
          <w:szCs w:val="22"/>
          <w:lang w:eastAsia="ar-SA"/>
        </w:rPr>
        <w:t xml:space="preserve">. </w:t>
      </w:r>
    </w:p>
    <w:p w:rsidR="001048F2" w:rsidRDefault="001048F2" w:rsidP="00880705">
      <w:pPr>
        <w:pStyle w:val="Bntext2"/>
        <w:spacing w:line="264" w:lineRule="auto"/>
        <w:ind w:left="0"/>
        <w:rPr>
          <w:rFonts w:cs="Arial"/>
          <w:spacing w:val="-4"/>
          <w:szCs w:val="22"/>
          <w:lang w:eastAsia="ar-SA"/>
        </w:rPr>
      </w:pPr>
    </w:p>
    <w:p w:rsidR="00500F79" w:rsidRDefault="00500F79" w:rsidP="00880705">
      <w:pPr>
        <w:pStyle w:val="Bntext2"/>
        <w:spacing w:line="264" w:lineRule="auto"/>
        <w:ind w:left="0"/>
        <w:rPr>
          <w:rFonts w:cs="Arial"/>
          <w:spacing w:val="-4"/>
          <w:szCs w:val="22"/>
          <w:lang w:eastAsia="ar-SA"/>
        </w:rPr>
      </w:pPr>
      <w:r>
        <w:rPr>
          <w:rFonts w:cs="Arial"/>
          <w:spacing w:val="-4"/>
          <w:szCs w:val="22"/>
          <w:lang w:eastAsia="ar-SA"/>
        </w:rPr>
        <w:t xml:space="preserve">Dále je součástí zakázky </w:t>
      </w:r>
      <w:r w:rsidRPr="00880705">
        <w:rPr>
          <w:rFonts w:cs="Arial"/>
          <w:spacing w:val="-4"/>
          <w:szCs w:val="22"/>
          <w:lang w:eastAsia="ar-SA"/>
        </w:rPr>
        <w:t xml:space="preserve">zajištění vydání pravomocného </w:t>
      </w:r>
      <w:r>
        <w:rPr>
          <w:rFonts w:cs="Arial"/>
          <w:spacing w:val="-4"/>
          <w:szCs w:val="22"/>
          <w:lang w:eastAsia="ar-SA"/>
        </w:rPr>
        <w:t xml:space="preserve">sloučeného územního a </w:t>
      </w:r>
      <w:r w:rsidRPr="00880705">
        <w:rPr>
          <w:rFonts w:cs="Arial"/>
          <w:spacing w:val="-4"/>
          <w:szCs w:val="22"/>
          <w:lang w:eastAsia="ar-SA"/>
        </w:rPr>
        <w:t>stavebního povolení</w:t>
      </w:r>
      <w:r>
        <w:rPr>
          <w:rFonts w:cs="Arial"/>
          <w:spacing w:val="-4"/>
          <w:szCs w:val="22"/>
          <w:lang w:eastAsia="ar-SA"/>
        </w:rPr>
        <w:t xml:space="preserve"> </w:t>
      </w:r>
      <w:r w:rsidRPr="00880705">
        <w:rPr>
          <w:rFonts w:cs="Arial"/>
          <w:spacing w:val="-4"/>
          <w:szCs w:val="22"/>
          <w:lang w:eastAsia="ar-SA"/>
        </w:rPr>
        <w:t>a výkon autorského</w:t>
      </w:r>
      <w:r w:rsidRPr="00EE46E5">
        <w:rPr>
          <w:rFonts w:cs="Arial"/>
          <w:szCs w:val="22"/>
          <w:lang w:eastAsia="ar-SA"/>
        </w:rPr>
        <w:t xml:space="preserve"> dozoru projektanta při realizaci stavby</w:t>
      </w:r>
      <w:r>
        <w:rPr>
          <w:rFonts w:cs="Arial"/>
          <w:szCs w:val="22"/>
          <w:lang w:eastAsia="ar-SA"/>
        </w:rPr>
        <w:t>.</w:t>
      </w:r>
    </w:p>
    <w:p w:rsidR="009F3DE7" w:rsidRDefault="00E32E5F" w:rsidP="00880705">
      <w:pPr>
        <w:pStyle w:val="Bntext2"/>
        <w:spacing w:line="264" w:lineRule="auto"/>
        <w:ind w:left="0"/>
        <w:rPr>
          <w:rFonts w:cs="Arial"/>
          <w:spacing w:val="-4"/>
          <w:szCs w:val="22"/>
          <w:lang w:eastAsia="ar-SA"/>
        </w:rPr>
      </w:pPr>
      <w:r w:rsidRPr="00880705">
        <w:rPr>
          <w:rFonts w:cs="Arial"/>
          <w:spacing w:val="-4"/>
          <w:szCs w:val="22"/>
          <w:lang w:eastAsia="ar-SA"/>
        </w:rPr>
        <w:t xml:space="preserve">Součástí veřejné zakázky je </w:t>
      </w:r>
      <w:r w:rsidR="00632187">
        <w:rPr>
          <w:rFonts w:cs="Arial"/>
          <w:spacing w:val="-4"/>
          <w:szCs w:val="22"/>
          <w:lang w:eastAsia="ar-SA"/>
        </w:rPr>
        <w:t xml:space="preserve">zpracování min. 3 variant řešení </w:t>
      </w:r>
      <w:r w:rsidR="009F3DE7">
        <w:rPr>
          <w:rFonts w:cs="Arial"/>
          <w:spacing w:val="-4"/>
          <w:szCs w:val="22"/>
          <w:lang w:eastAsia="ar-SA"/>
        </w:rPr>
        <w:t xml:space="preserve">úpravy svahu </w:t>
      </w:r>
      <w:r w:rsidR="00632187">
        <w:rPr>
          <w:rFonts w:cs="Arial"/>
          <w:spacing w:val="-4"/>
          <w:szCs w:val="22"/>
          <w:lang w:eastAsia="ar-SA"/>
        </w:rPr>
        <w:t>vč. odhadu nákladů</w:t>
      </w:r>
      <w:r w:rsidR="009F3DE7">
        <w:rPr>
          <w:rFonts w:cs="Arial"/>
          <w:spacing w:val="-4"/>
          <w:szCs w:val="22"/>
          <w:lang w:eastAsia="ar-SA"/>
        </w:rPr>
        <w:t>. Po projednání a odsouhlasení</w:t>
      </w:r>
      <w:r w:rsidR="00632187">
        <w:rPr>
          <w:rFonts w:cs="Arial"/>
          <w:spacing w:val="-4"/>
          <w:szCs w:val="22"/>
          <w:lang w:eastAsia="ar-SA"/>
        </w:rPr>
        <w:t xml:space="preserve"> </w:t>
      </w:r>
      <w:r w:rsidR="009F3DE7">
        <w:rPr>
          <w:rFonts w:cs="Arial"/>
          <w:spacing w:val="-4"/>
          <w:szCs w:val="22"/>
          <w:lang w:eastAsia="ar-SA"/>
        </w:rPr>
        <w:t>(</w:t>
      </w:r>
      <w:r w:rsidR="00632187">
        <w:rPr>
          <w:rFonts w:cs="Arial"/>
          <w:spacing w:val="-4"/>
          <w:szCs w:val="22"/>
          <w:lang w:eastAsia="ar-SA"/>
        </w:rPr>
        <w:t>majitele</w:t>
      </w:r>
      <w:r w:rsidR="009F3DE7">
        <w:rPr>
          <w:rFonts w:cs="Arial"/>
          <w:spacing w:val="-4"/>
          <w:szCs w:val="22"/>
          <w:lang w:eastAsia="ar-SA"/>
        </w:rPr>
        <w:t>m</w:t>
      </w:r>
      <w:r w:rsidR="00632187">
        <w:rPr>
          <w:rFonts w:cs="Arial"/>
          <w:spacing w:val="-4"/>
          <w:szCs w:val="22"/>
          <w:lang w:eastAsia="ar-SA"/>
        </w:rPr>
        <w:t xml:space="preserve"> přilehlého pozemku</w:t>
      </w:r>
      <w:r w:rsidR="009F3DE7">
        <w:rPr>
          <w:rFonts w:cs="Arial"/>
          <w:spacing w:val="-4"/>
          <w:szCs w:val="22"/>
          <w:lang w:eastAsia="ar-SA"/>
        </w:rPr>
        <w:t xml:space="preserve"> a správcem komunikace)</w:t>
      </w:r>
      <w:r w:rsidR="00632187">
        <w:rPr>
          <w:rFonts w:cs="Arial"/>
          <w:spacing w:val="-4"/>
          <w:szCs w:val="22"/>
          <w:lang w:eastAsia="ar-SA"/>
        </w:rPr>
        <w:t xml:space="preserve"> </w:t>
      </w:r>
      <w:r w:rsidR="009F3DE7">
        <w:rPr>
          <w:rFonts w:cs="Arial"/>
          <w:spacing w:val="-4"/>
          <w:szCs w:val="22"/>
          <w:lang w:eastAsia="ar-SA"/>
        </w:rPr>
        <w:t xml:space="preserve">bude </w:t>
      </w:r>
      <w:r w:rsidR="00632187">
        <w:rPr>
          <w:rFonts w:cs="Arial"/>
          <w:spacing w:val="-4"/>
          <w:szCs w:val="22"/>
          <w:lang w:eastAsia="ar-SA"/>
        </w:rPr>
        <w:t>určen</w:t>
      </w:r>
      <w:r w:rsidR="009F3DE7">
        <w:rPr>
          <w:rFonts w:cs="Arial"/>
          <w:spacing w:val="-4"/>
          <w:szCs w:val="22"/>
          <w:lang w:eastAsia="ar-SA"/>
        </w:rPr>
        <w:t>a</w:t>
      </w:r>
      <w:r w:rsidR="00632187">
        <w:rPr>
          <w:rFonts w:cs="Arial"/>
          <w:spacing w:val="-4"/>
          <w:szCs w:val="22"/>
          <w:lang w:eastAsia="ar-SA"/>
        </w:rPr>
        <w:t xml:space="preserve"> </w:t>
      </w:r>
      <w:r w:rsidR="009F3DE7">
        <w:rPr>
          <w:rFonts w:cs="Arial"/>
          <w:spacing w:val="-4"/>
          <w:szCs w:val="22"/>
          <w:lang w:eastAsia="ar-SA"/>
        </w:rPr>
        <w:t xml:space="preserve">výsledná varianta, která bude zpracována do </w:t>
      </w:r>
      <w:proofErr w:type="spellStart"/>
      <w:r w:rsidR="009F3DE7" w:rsidRPr="00393503">
        <w:rPr>
          <w:rFonts w:cs="Arial"/>
          <w:spacing w:val="-4"/>
          <w:szCs w:val="22"/>
          <w:lang w:eastAsia="ar-SA"/>
        </w:rPr>
        <w:t>DSP</w:t>
      </w:r>
      <w:r w:rsidR="003B1763" w:rsidRPr="00393503">
        <w:rPr>
          <w:rFonts w:cs="Arial"/>
          <w:spacing w:val="-4"/>
          <w:szCs w:val="22"/>
          <w:lang w:eastAsia="ar-SA"/>
        </w:rPr>
        <w:t>sl</w:t>
      </w:r>
      <w:proofErr w:type="spellEnd"/>
      <w:r w:rsidR="009F3DE7">
        <w:rPr>
          <w:rFonts w:cs="Arial"/>
          <w:spacing w:val="-4"/>
          <w:szCs w:val="22"/>
          <w:lang w:eastAsia="ar-SA"/>
        </w:rPr>
        <w:t xml:space="preserve"> a PDPS.</w:t>
      </w:r>
      <w:r w:rsidR="00632187">
        <w:rPr>
          <w:rFonts w:cs="Arial"/>
          <w:spacing w:val="-4"/>
          <w:szCs w:val="22"/>
          <w:lang w:eastAsia="ar-SA"/>
        </w:rPr>
        <w:t xml:space="preserve"> </w:t>
      </w:r>
    </w:p>
    <w:p w:rsidR="00E32E5F" w:rsidRPr="00EE46E5" w:rsidRDefault="00E32E5F" w:rsidP="00880705">
      <w:pPr>
        <w:pStyle w:val="Bntext2"/>
        <w:spacing w:line="264" w:lineRule="auto"/>
        <w:rPr>
          <w:rFonts w:cs="Arial"/>
          <w:szCs w:val="22"/>
          <w:lang w:eastAsia="ar-SA"/>
        </w:rPr>
      </w:pPr>
    </w:p>
    <w:p w:rsidR="00246B64" w:rsidRDefault="00E32E5F" w:rsidP="00880705">
      <w:pPr>
        <w:pStyle w:val="Bntext2"/>
        <w:tabs>
          <w:tab w:val="clear" w:pos="-1560"/>
        </w:tabs>
        <w:spacing w:line="264" w:lineRule="auto"/>
        <w:ind w:left="0"/>
        <w:rPr>
          <w:rFonts w:cs="Arial"/>
          <w:szCs w:val="22"/>
        </w:rPr>
      </w:pPr>
      <w:r w:rsidRPr="00880705">
        <w:rPr>
          <w:rFonts w:cs="Arial"/>
          <w:bCs/>
          <w:color w:val="000000"/>
          <w:spacing w:val="-2"/>
          <w:szCs w:val="22"/>
        </w:rPr>
        <w:t>Projektová dokumentace bude vypracována v rozsahu daném platnými předpisy v době zpracování</w:t>
      </w:r>
      <w:r w:rsidRPr="00EE46E5">
        <w:rPr>
          <w:rFonts w:cs="Arial"/>
          <w:bCs/>
          <w:color w:val="000000"/>
          <w:szCs w:val="22"/>
        </w:rPr>
        <w:t xml:space="preserve"> </w:t>
      </w:r>
      <w:r w:rsidRPr="009D584F">
        <w:rPr>
          <w:rFonts w:cs="Arial"/>
          <w:bCs/>
          <w:color w:val="000000"/>
          <w:spacing w:val="2"/>
          <w:szCs w:val="22"/>
        </w:rPr>
        <w:t>a předání dokončeného předmětu plnění.</w:t>
      </w:r>
      <w:r w:rsidR="0061343B" w:rsidRPr="009D584F">
        <w:rPr>
          <w:rFonts w:cs="Arial"/>
          <w:bCs/>
          <w:color w:val="000000"/>
          <w:spacing w:val="2"/>
          <w:szCs w:val="22"/>
        </w:rPr>
        <w:t xml:space="preserve"> Projektová dokumentace bude zpracována v rozsahu</w:t>
      </w:r>
      <w:r w:rsidR="0061343B" w:rsidRPr="009D584F">
        <w:rPr>
          <w:rFonts w:cs="Arial"/>
          <w:bCs/>
          <w:color w:val="000000"/>
          <w:szCs w:val="22"/>
        </w:rPr>
        <w:t xml:space="preserve"> </w:t>
      </w:r>
      <w:r w:rsidR="0061343B" w:rsidRPr="009D584F">
        <w:rPr>
          <w:rFonts w:cs="Arial"/>
          <w:bCs/>
          <w:color w:val="000000"/>
          <w:spacing w:val="-2"/>
          <w:szCs w:val="22"/>
        </w:rPr>
        <w:t>a náležitostech dle Směrnice pro dokumentaci staveb pozemních komunikací ze dne 9. srpna 2017</w:t>
      </w:r>
      <w:r w:rsidR="0061343B" w:rsidRPr="009D584F">
        <w:rPr>
          <w:rFonts w:cs="Arial"/>
          <w:bCs/>
          <w:color w:val="000000"/>
          <w:szCs w:val="22"/>
        </w:rPr>
        <w:t xml:space="preserve"> </w:t>
      </w:r>
      <w:r w:rsidR="0061343B" w:rsidRPr="009D584F">
        <w:rPr>
          <w:rFonts w:cs="Arial"/>
          <w:bCs/>
          <w:color w:val="000000"/>
          <w:spacing w:val="-4"/>
          <w:szCs w:val="22"/>
        </w:rPr>
        <w:t>a jejího Dodatku č. 1 ze dne 19. března 2018, dle zadávacích podmínek a dle platných TKP a ČSN.</w:t>
      </w:r>
    </w:p>
    <w:p w:rsidR="00246B64" w:rsidRPr="00064A7A" w:rsidRDefault="00246B64" w:rsidP="009C4DE8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AA2471" w:rsidRPr="00070C66" w:rsidRDefault="00070C66" w:rsidP="00031AD6">
      <w:pPr>
        <w:pStyle w:val="ODRKY"/>
        <w:numPr>
          <w:ilvl w:val="0"/>
          <w:numId w:val="0"/>
        </w:numPr>
        <w:spacing w:line="288" w:lineRule="auto"/>
        <w:ind w:left="284" w:hanging="284"/>
        <w:rPr>
          <w:rFonts w:ascii="Arial" w:hAnsi="Arial"/>
          <w:b/>
          <w:sz w:val="22"/>
        </w:rPr>
      </w:pPr>
      <w:r w:rsidRPr="00070C66">
        <w:rPr>
          <w:rFonts w:ascii="Arial" w:hAnsi="Arial"/>
          <w:b/>
          <w:sz w:val="22"/>
        </w:rPr>
        <w:t>Bližší technická specifikace</w:t>
      </w:r>
    </w:p>
    <w:p w:rsidR="0077557B" w:rsidRDefault="0077557B" w:rsidP="0077557B">
      <w:pPr>
        <w:pStyle w:val="Bntext2"/>
        <w:tabs>
          <w:tab w:val="clear" w:pos="-1560"/>
        </w:tabs>
        <w:spacing w:line="264" w:lineRule="auto"/>
        <w:ind w:left="0"/>
        <w:rPr>
          <w:rFonts w:cs="Arial"/>
          <w:szCs w:val="22"/>
        </w:rPr>
      </w:pPr>
      <w:r>
        <w:rPr>
          <w:rFonts w:cs="Arial"/>
          <w:szCs w:val="22"/>
          <w:lang w:eastAsia="ar-SA"/>
        </w:rPr>
        <w:t>Jedná se o úpravu</w:t>
      </w:r>
      <w:r w:rsidR="00F772F7">
        <w:rPr>
          <w:rFonts w:cs="Arial"/>
          <w:szCs w:val="22"/>
          <w:lang w:eastAsia="ar-SA"/>
        </w:rPr>
        <w:t xml:space="preserve">, zpevnění </w:t>
      </w:r>
      <w:r w:rsidR="009F3DE7">
        <w:rPr>
          <w:rFonts w:cs="Arial"/>
          <w:szCs w:val="22"/>
          <w:lang w:eastAsia="ar-SA"/>
        </w:rPr>
        <w:t xml:space="preserve">příkrého </w:t>
      </w:r>
      <w:r w:rsidR="00F772F7">
        <w:rPr>
          <w:rFonts w:cs="Arial"/>
          <w:szCs w:val="22"/>
          <w:lang w:eastAsia="ar-SA"/>
        </w:rPr>
        <w:t>svahu</w:t>
      </w:r>
      <w:r>
        <w:rPr>
          <w:rFonts w:cs="Arial"/>
          <w:szCs w:val="22"/>
          <w:lang w:eastAsia="ar-SA"/>
        </w:rPr>
        <w:t xml:space="preserve"> v </w:t>
      </w:r>
      <w:proofErr w:type="spellStart"/>
      <w:r>
        <w:rPr>
          <w:rFonts w:cs="Arial"/>
          <w:szCs w:val="22"/>
          <w:lang w:eastAsia="ar-SA"/>
        </w:rPr>
        <w:t>intravilánu</w:t>
      </w:r>
      <w:proofErr w:type="spellEnd"/>
      <w:r>
        <w:rPr>
          <w:rFonts w:cs="Arial"/>
          <w:szCs w:val="22"/>
          <w:lang w:eastAsia="ar-SA"/>
        </w:rPr>
        <w:t xml:space="preserve"> místní části městyse Vilémov - Točicích</w:t>
      </w:r>
      <w:r>
        <w:rPr>
          <w:rFonts w:cs="Arial"/>
          <w:szCs w:val="22"/>
        </w:rPr>
        <w:t xml:space="preserve"> na s</w:t>
      </w:r>
      <w:r w:rsidRPr="007714E8">
        <w:rPr>
          <w:rFonts w:cs="Arial"/>
          <w:szCs w:val="22"/>
        </w:rPr>
        <w:t>ilnic</w:t>
      </w:r>
      <w:r>
        <w:rPr>
          <w:rFonts w:cs="Arial"/>
          <w:szCs w:val="22"/>
        </w:rPr>
        <w:t>i</w:t>
      </w:r>
      <w:r w:rsidRPr="007714E8">
        <w:rPr>
          <w:rFonts w:cs="Arial"/>
          <w:szCs w:val="22"/>
        </w:rPr>
        <w:t xml:space="preserve"> II/</w:t>
      </w:r>
      <w:r>
        <w:rPr>
          <w:rFonts w:cs="Arial"/>
          <w:szCs w:val="22"/>
        </w:rPr>
        <w:t>345</w:t>
      </w:r>
      <w:r w:rsidR="00632187">
        <w:rPr>
          <w:rFonts w:cs="Arial"/>
          <w:szCs w:val="22"/>
        </w:rPr>
        <w:t xml:space="preserve"> v délce cca 30 m</w:t>
      </w:r>
      <w:r>
        <w:rPr>
          <w:rFonts w:cs="Arial"/>
          <w:szCs w:val="22"/>
        </w:rPr>
        <w:t>.</w:t>
      </w:r>
      <w:r w:rsidR="00632187">
        <w:rPr>
          <w:rFonts w:cs="Arial"/>
          <w:szCs w:val="22"/>
        </w:rPr>
        <w:t xml:space="preserve"> </w:t>
      </w:r>
      <w:r w:rsidR="009F3DE7">
        <w:rPr>
          <w:rFonts w:cs="Arial"/>
          <w:szCs w:val="22"/>
        </w:rPr>
        <w:t>Svah bude</w:t>
      </w:r>
      <w:r w:rsidR="00632187">
        <w:rPr>
          <w:rFonts w:cs="Arial"/>
          <w:szCs w:val="22"/>
        </w:rPr>
        <w:t xml:space="preserve"> zpevněn</w:t>
      </w:r>
      <w:r w:rsidR="009F3DE7">
        <w:rPr>
          <w:rFonts w:cs="Arial"/>
          <w:szCs w:val="22"/>
        </w:rPr>
        <w:t xml:space="preserve">, </w:t>
      </w:r>
      <w:r w:rsidR="00632187">
        <w:rPr>
          <w:rFonts w:cs="Arial"/>
          <w:szCs w:val="22"/>
        </w:rPr>
        <w:t xml:space="preserve">stabilizován a ozeleněn tak, aby mohlo docházet k údržbě </w:t>
      </w:r>
      <w:r w:rsidR="009F3DE7">
        <w:rPr>
          <w:rFonts w:cs="Arial"/>
          <w:szCs w:val="22"/>
        </w:rPr>
        <w:t>správce</w:t>
      </w:r>
      <w:r w:rsidR="00BD6EF8">
        <w:rPr>
          <w:rFonts w:cs="Arial"/>
          <w:szCs w:val="22"/>
        </w:rPr>
        <w:t>m</w:t>
      </w:r>
      <w:r w:rsidR="009F3DE7">
        <w:rPr>
          <w:rFonts w:cs="Arial"/>
          <w:szCs w:val="22"/>
        </w:rPr>
        <w:t xml:space="preserve"> </w:t>
      </w:r>
      <w:r w:rsidR="00BD6EF8">
        <w:rPr>
          <w:rFonts w:cs="Arial"/>
          <w:szCs w:val="22"/>
        </w:rPr>
        <w:t xml:space="preserve">komunikace </w:t>
      </w:r>
      <w:r w:rsidR="00632187">
        <w:rPr>
          <w:rFonts w:cs="Arial"/>
          <w:szCs w:val="22"/>
        </w:rPr>
        <w:t>pokose</w:t>
      </w:r>
      <w:r w:rsidR="00BD6EF8">
        <w:rPr>
          <w:rFonts w:cs="Arial"/>
          <w:szCs w:val="22"/>
        </w:rPr>
        <w:t>ním</w:t>
      </w:r>
      <w:r w:rsidR="00632187">
        <w:rPr>
          <w:rFonts w:cs="Arial"/>
          <w:szCs w:val="22"/>
        </w:rPr>
        <w:t xml:space="preserve"> a nedocházelo ke spadu kamení a zeminy do přilehlé zahrady. </w:t>
      </w:r>
    </w:p>
    <w:p w:rsidR="009F3DE7" w:rsidRDefault="009F3DE7" w:rsidP="0077557B">
      <w:pPr>
        <w:pStyle w:val="Bntext2"/>
        <w:tabs>
          <w:tab w:val="clear" w:pos="-1560"/>
        </w:tabs>
        <w:spacing w:line="264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Dále je třeba navrhnout řešení odvodnění pod </w:t>
      </w:r>
      <w:r w:rsidR="007551B7">
        <w:rPr>
          <w:rFonts w:cs="Arial"/>
          <w:szCs w:val="22"/>
        </w:rPr>
        <w:t xml:space="preserve">silničním </w:t>
      </w:r>
      <w:r>
        <w:rPr>
          <w:rFonts w:cs="Arial"/>
          <w:szCs w:val="22"/>
        </w:rPr>
        <w:t xml:space="preserve">svahem </w:t>
      </w:r>
      <w:r w:rsidR="007551B7">
        <w:rPr>
          <w:rFonts w:cs="Arial"/>
          <w:szCs w:val="22"/>
        </w:rPr>
        <w:t>v délce cca 40 m tak, aby nedocházelo k zatopení pozemku pod svahem v místě od vyústění propus</w:t>
      </w:r>
      <w:r w:rsidR="00BD6EF8">
        <w:rPr>
          <w:rFonts w:cs="Arial"/>
          <w:szCs w:val="22"/>
        </w:rPr>
        <w:t>t</w:t>
      </w:r>
      <w:r w:rsidR="007551B7">
        <w:rPr>
          <w:rFonts w:cs="Arial"/>
          <w:szCs w:val="22"/>
        </w:rPr>
        <w:t>ku pod silnicí až do potoka, který zde protéká.</w:t>
      </w:r>
    </w:p>
    <w:p w:rsidR="007551B7" w:rsidRDefault="007551B7" w:rsidP="0077557B">
      <w:pPr>
        <w:pStyle w:val="Bntext2"/>
        <w:tabs>
          <w:tab w:val="clear" w:pos="-1560"/>
        </w:tabs>
        <w:spacing w:line="264" w:lineRule="auto"/>
        <w:ind w:left="0"/>
        <w:rPr>
          <w:rFonts w:cs="Arial"/>
          <w:szCs w:val="22"/>
          <w:lang w:eastAsia="ar-SA"/>
        </w:rPr>
      </w:pPr>
      <w:r w:rsidRPr="002F46CD">
        <w:rPr>
          <w:rFonts w:cs="Arial"/>
          <w:szCs w:val="22"/>
        </w:rPr>
        <w:t>Zpevnění svahu i vyřešení odvodnění je třeba projednat a odsouhlasit s majitelem pozemku, který je pod silničním svahem</w:t>
      </w:r>
      <w:r w:rsidR="001B1F21" w:rsidRPr="002F46CD">
        <w:rPr>
          <w:rFonts w:cs="Arial"/>
          <w:szCs w:val="22"/>
        </w:rPr>
        <w:t>.</w:t>
      </w:r>
    </w:p>
    <w:p w:rsidR="00E04338" w:rsidRPr="00E04338" w:rsidRDefault="00E04338" w:rsidP="00031AD6">
      <w:pPr>
        <w:spacing w:line="288" w:lineRule="auto"/>
        <w:jc w:val="both"/>
        <w:rPr>
          <w:rFonts w:ascii="Arial" w:hAnsi="Arial" w:cs="Arial"/>
          <w:b/>
          <w:bCs/>
          <w:spacing w:val="-6"/>
          <w:sz w:val="22"/>
          <w:szCs w:val="22"/>
          <w:lang w:eastAsia="x-none"/>
        </w:rPr>
      </w:pPr>
    </w:p>
    <w:p w:rsidR="00F3025D" w:rsidRPr="004627D7" w:rsidRDefault="00F3025D" w:rsidP="00C07D60">
      <w:pPr>
        <w:numPr>
          <w:ilvl w:val="0"/>
          <w:numId w:val="4"/>
        </w:numPr>
        <w:shd w:val="pct15" w:color="auto" w:fill="FFFFFF"/>
        <w:overflowPunct w:val="0"/>
        <w:autoSpaceDE w:val="0"/>
        <w:autoSpaceDN w:val="0"/>
        <w:adjustRightInd w:val="0"/>
        <w:spacing w:after="12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4627D7">
        <w:rPr>
          <w:rFonts w:ascii="Arial" w:hAnsi="Arial" w:cs="Arial"/>
          <w:b/>
          <w:bCs/>
          <w:sz w:val="22"/>
          <w:szCs w:val="22"/>
          <w:lang w:val="x-none" w:eastAsia="x-none"/>
        </w:rPr>
        <w:t>Termíny plnění veřejné zakázky</w:t>
      </w:r>
    </w:p>
    <w:p w:rsidR="00F3025D" w:rsidRDefault="00C07D60" w:rsidP="00031AD6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Termíny plnění veřejné zakázky jsou podrobně stanoveny </w:t>
      </w:r>
      <w:r>
        <w:rPr>
          <w:rFonts w:ascii="Arial" w:hAnsi="Arial" w:cs="Arial"/>
          <w:sz w:val="22"/>
          <w:szCs w:val="22"/>
        </w:rPr>
        <w:t>v návrhu smlouvy o provedení veřejné zakázky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p</w:t>
      </w:r>
      <w:r w:rsidRPr="004936DB">
        <w:rPr>
          <w:rFonts w:ascii="Arial" w:hAnsi="Arial" w:cs="Arial"/>
          <w:b/>
          <w:sz w:val="22"/>
          <w:szCs w:val="22"/>
        </w:rPr>
        <w:t>říloha</w:t>
      </w:r>
      <w:r w:rsidRPr="00EE46E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zadávací dokumentace</w:t>
      </w:r>
      <w:r w:rsidRPr="00EE46E5">
        <w:rPr>
          <w:rFonts w:ascii="Arial" w:hAnsi="Arial" w:cs="Arial"/>
          <w:b/>
          <w:sz w:val="22"/>
          <w:szCs w:val="22"/>
        </w:rPr>
        <w:t>)</w:t>
      </w:r>
      <w:r w:rsidRPr="00061B7E">
        <w:rPr>
          <w:rFonts w:ascii="Arial" w:hAnsi="Arial" w:cs="Arial"/>
          <w:sz w:val="22"/>
          <w:szCs w:val="22"/>
        </w:rPr>
        <w:t>.</w:t>
      </w:r>
      <w:r w:rsidR="00F3025D" w:rsidRPr="00061B7E">
        <w:rPr>
          <w:rFonts w:ascii="Arial" w:hAnsi="Arial" w:cs="Arial"/>
          <w:sz w:val="22"/>
          <w:szCs w:val="22"/>
        </w:rPr>
        <w:t xml:space="preserve"> </w:t>
      </w:r>
    </w:p>
    <w:p w:rsidR="00F3025D" w:rsidRDefault="00F3025D" w:rsidP="00031AD6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F3025D" w:rsidRPr="00061B7E" w:rsidRDefault="00F3025D" w:rsidP="00031AD6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061B7E">
        <w:rPr>
          <w:rFonts w:ascii="Arial" w:hAnsi="Arial" w:cs="Arial"/>
          <w:sz w:val="22"/>
          <w:szCs w:val="22"/>
        </w:rPr>
        <w:t>Termín zahájení plnění veřejné zakázky je podmíněn zadáním zakázky. Zadavatel si vyhrazuje právo změnit předpokládaný termín plnění veřejné zakázky s ohledem na případné prodloužení zadávacího řízení.</w:t>
      </w:r>
    </w:p>
    <w:p w:rsidR="00A9352E" w:rsidRPr="004627D7" w:rsidRDefault="00A9352E" w:rsidP="00031AD6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F3025D" w:rsidRPr="00AD7B09" w:rsidRDefault="00F3025D" w:rsidP="00586D32">
      <w:pPr>
        <w:numPr>
          <w:ilvl w:val="0"/>
          <w:numId w:val="4"/>
        </w:numPr>
        <w:shd w:val="pct15" w:color="auto" w:fill="FFFFFF"/>
        <w:overflowPunct w:val="0"/>
        <w:autoSpaceDE w:val="0"/>
        <w:autoSpaceDN w:val="0"/>
        <w:adjustRightInd w:val="0"/>
        <w:spacing w:after="12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4627D7">
        <w:rPr>
          <w:rFonts w:ascii="Arial" w:hAnsi="Arial" w:cs="Arial"/>
          <w:b/>
          <w:bCs/>
          <w:sz w:val="22"/>
          <w:szCs w:val="22"/>
          <w:lang w:val="x-none" w:eastAsia="x-none"/>
        </w:rPr>
        <w:t>Předpokládaná hodnota veřejné zakázky</w:t>
      </w:r>
    </w:p>
    <w:p w:rsidR="00AD7B09" w:rsidRDefault="00AD7B09" w:rsidP="00AD7B09">
      <w:pPr>
        <w:overflowPunct w:val="0"/>
        <w:autoSpaceDE w:val="0"/>
        <w:autoSpaceDN w:val="0"/>
        <w:adjustRightInd w:val="0"/>
        <w:spacing w:line="288" w:lineRule="auto"/>
        <w:textAlignment w:val="baseline"/>
        <w:rPr>
          <w:rFonts w:ascii="Arial" w:hAnsi="Arial" w:cs="Arial"/>
          <w:sz w:val="22"/>
          <w:szCs w:val="22"/>
        </w:rPr>
      </w:pPr>
      <w:r w:rsidRPr="004627D7">
        <w:rPr>
          <w:rFonts w:ascii="Arial" w:hAnsi="Arial" w:cs="Arial"/>
          <w:sz w:val="22"/>
          <w:szCs w:val="22"/>
        </w:rPr>
        <w:t xml:space="preserve">Předpokládaná hodnota veřejné </w:t>
      </w:r>
      <w:r w:rsidRPr="00B7387E">
        <w:rPr>
          <w:rFonts w:ascii="Arial" w:hAnsi="Arial" w:cs="Arial"/>
          <w:sz w:val="22"/>
          <w:szCs w:val="22"/>
        </w:rPr>
        <w:t>zakázky činí  </w:t>
      </w:r>
      <w:r>
        <w:rPr>
          <w:rFonts w:ascii="Arial" w:hAnsi="Arial" w:cs="Arial"/>
          <w:sz w:val="22"/>
          <w:szCs w:val="22"/>
        </w:rPr>
        <w:t>3</w:t>
      </w:r>
      <w:r w:rsidRPr="009D584F">
        <w:rPr>
          <w:rFonts w:ascii="Arial" w:hAnsi="Arial" w:cs="Arial"/>
          <w:sz w:val="22"/>
          <w:szCs w:val="22"/>
        </w:rPr>
        <w:t>00 000</w:t>
      </w:r>
      <w:r w:rsidRPr="00B7387E">
        <w:rPr>
          <w:rFonts w:ascii="Arial" w:hAnsi="Arial" w:cs="Arial"/>
          <w:sz w:val="22"/>
          <w:szCs w:val="22"/>
        </w:rPr>
        <w:t xml:space="preserve"> Kč</w:t>
      </w:r>
      <w:r w:rsidRPr="004627D7">
        <w:rPr>
          <w:rFonts w:ascii="Arial" w:hAnsi="Arial" w:cs="Arial"/>
          <w:sz w:val="22"/>
          <w:szCs w:val="22"/>
        </w:rPr>
        <w:t xml:space="preserve"> bez DPH.</w:t>
      </w:r>
    </w:p>
    <w:p w:rsidR="00AD7B09" w:rsidRPr="00AD7B09" w:rsidRDefault="00AD7B09" w:rsidP="00AD7B09">
      <w:pPr>
        <w:overflowPunct w:val="0"/>
        <w:autoSpaceDE w:val="0"/>
        <w:autoSpaceDN w:val="0"/>
        <w:adjustRightInd w:val="0"/>
        <w:spacing w:line="288" w:lineRule="auto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</w:p>
    <w:p w:rsidR="00AD7B09" w:rsidRPr="004627D7" w:rsidRDefault="00AD7B09" w:rsidP="00586D32">
      <w:pPr>
        <w:numPr>
          <w:ilvl w:val="0"/>
          <w:numId w:val="4"/>
        </w:numPr>
        <w:shd w:val="pct15" w:color="auto" w:fill="FFFFFF"/>
        <w:overflowPunct w:val="0"/>
        <w:autoSpaceDE w:val="0"/>
        <w:autoSpaceDN w:val="0"/>
        <w:adjustRightInd w:val="0"/>
        <w:spacing w:after="12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>
        <w:rPr>
          <w:rFonts w:ascii="Arial" w:hAnsi="Arial" w:cs="Arial"/>
          <w:b/>
          <w:bCs/>
          <w:sz w:val="22"/>
          <w:szCs w:val="22"/>
          <w:lang w:eastAsia="x-none"/>
        </w:rPr>
        <w:t>Identifikace osob podílejících se na vypracování zadávací dokumentace</w:t>
      </w:r>
    </w:p>
    <w:p w:rsidR="00F3025D" w:rsidRDefault="00787E10" w:rsidP="00586D32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87E10">
        <w:rPr>
          <w:rFonts w:ascii="Arial" w:hAnsi="Arial" w:cs="Arial"/>
          <w:sz w:val="22"/>
          <w:szCs w:val="22"/>
        </w:rPr>
        <w:t>O</w:t>
      </w:r>
      <w:r w:rsidR="00AD7B09" w:rsidRPr="00787E10">
        <w:rPr>
          <w:rFonts w:ascii="Arial" w:hAnsi="Arial" w:cs="Arial"/>
          <w:sz w:val="22"/>
          <w:szCs w:val="22"/>
        </w:rPr>
        <w:t>sob</w:t>
      </w:r>
      <w:r w:rsidRPr="00787E10">
        <w:rPr>
          <w:rFonts w:ascii="Arial" w:hAnsi="Arial" w:cs="Arial"/>
          <w:sz w:val="22"/>
          <w:szCs w:val="22"/>
        </w:rPr>
        <w:t>y</w:t>
      </w:r>
      <w:r w:rsidR="00AD7B09" w:rsidRPr="00787E10">
        <w:rPr>
          <w:rFonts w:ascii="Arial" w:hAnsi="Arial" w:cs="Arial"/>
          <w:sz w:val="22"/>
          <w:szCs w:val="22"/>
        </w:rPr>
        <w:t xml:space="preserve"> odlišn</w:t>
      </w:r>
      <w:r w:rsidRPr="00787E10">
        <w:rPr>
          <w:rFonts w:ascii="Arial" w:hAnsi="Arial" w:cs="Arial"/>
          <w:sz w:val="22"/>
          <w:szCs w:val="22"/>
        </w:rPr>
        <w:t>é</w:t>
      </w:r>
      <w:r w:rsidR="00AD7B09" w:rsidRPr="00787E10">
        <w:rPr>
          <w:rFonts w:ascii="Arial" w:hAnsi="Arial" w:cs="Arial"/>
          <w:sz w:val="22"/>
          <w:szCs w:val="22"/>
        </w:rPr>
        <w:t xml:space="preserve"> od zadavatele, které se podílely na vypracování zadávací dokumentace</w:t>
      </w:r>
      <w:r w:rsidR="005F0714">
        <w:rPr>
          <w:rFonts w:ascii="Arial" w:hAnsi="Arial" w:cs="Arial"/>
          <w:sz w:val="22"/>
          <w:szCs w:val="22"/>
        </w:rPr>
        <w:t>,</w:t>
      </w:r>
      <w:r w:rsidR="00AD7B09" w:rsidRPr="00787E10">
        <w:rPr>
          <w:rFonts w:ascii="Arial" w:hAnsi="Arial" w:cs="Arial"/>
          <w:sz w:val="22"/>
          <w:szCs w:val="22"/>
        </w:rPr>
        <w:t xml:space="preserve"> </w:t>
      </w:r>
      <w:r w:rsidRPr="00787E10">
        <w:rPr>
          <w:rFonts w:ascii="Arial" w:hAnsi="Arial" w:cs="Arial"/>
          <w:sz w:val="22"/>
          <w:szCs w:val="22"/>
        </w:rPr>
        <w:t>nebyly identifikovány.</w:t>
      </w:r>
      <w:r w:rsidR="00F3025D" w:rsidRPr="004627D7">
        <w:rPr>
          <w:rFonts w:ascii="Arial" w:hAnsi="Arial" w:cs="Arial"/>
          <w:sz w:val="22"/>
          <w:szCs w:val="22"/>
        </w:rPr>
        <w:t xml:space="preserve"> </w:t>
      </w:r>
    </w:p>
    <w:p w:rsidR="00945993" w:rsidRDefault="00945993" w:rsidP="00586D32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3025D" w:rsidRPr="00F33912" w:rsidRDefault="00C56FFC" w:rsidP="00586D32">
      <w:pPr>
        <w:pStyle w:val="Nzev"/>
        <w:shd w:val="pct15" w:color="auto" w:fill="FFFFFF"/>
        <w:spacing w:before="0" w:after="12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F3025D">
        <w:rPr>
          <w:rFonts w:ascii="Arial" w:hAnsi="Arial" w:cs="Arial"/>
          <w:sz w:val="22"/>
          <w:szCs w:val="22"/>
        </w:rPr>
        <w:t>.</w:t>
      </w:r>
      <w:r w:rsidR="00F3025D">
        <w:rPr>
          <w:rFonts w:ascii="Arial" w:hAnsi="Arial" w:cs="Arial"/>
          <w:sz w:val="22"/>
          <w:szCs w:val="22"/>
        </w:rPr>
        <w:tab/>
      </w:r>
      <w:r w:rsidR="00F3025D" w:rsidRPr="00F33912">
        <w:rPr>
          <w:rFonts w:ascii="Arial" w:hAnsi="Arial" w:cs="Arial"/>
          <w:sz w:val="22"/>
          <w:szCs w:val="22"/>
        </w:rPr>
        <w:t>Klasifikace předmětu veřejné zakázky</w:t>
      </w:r>
    </w:p>
    <w:p w:rsidR="003F2D38" w:rsidRPr="0008016F" w:rsidRDefault="003F2D38" w:rsidP="00031AD6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8016F">
        <w:rPr>
          <w:rFonts w:ascii="Arial" w:hAnsi="Arial" w:cs="Arial"/>
          <w:sz w:val="22"/>
          <w:szCs w:val="22"/>
        </w:rPr>
        <w:t>Hlavní předmět</w:t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  <w:t>CPV</w:t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</w:p>
    <w:p w:rsidR="00734D89" w:rsidRPr="00734D89" w:rsidRDefault="00734D89" w:rsidP="00734D89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34D89">
        <w:rPr>
          <w:rFonts w:ascii="Arial" w:hAnsi="Arial" w:cs="Arial"/>
          <w:sz w:val="22"/>
          <w:szCs w:val="22"/>
        </w:rPr>
        <w:t>Architektonické, technické a zeměměřičské služby</w:t>
      </w:r>
      <w:r w:rsidRPr="00734D89">
        <w:rPr>
          <w:rFonts w:ascii="Arial" w:hAnsi="Arial" w:cs="Arial"/>
          <w:sz w:val="22"/>
          <w:szCs w:val="22"/>
        </w:rPr>
        <w:tab/>
      </w:r>
      <w:r w:rsidRPr="00734D89">
        <w:rPr>
          <w:rFonts w:ascii="Arial" w:hAnsi="Arial" w:cs="Arial"/>
          <w:sz w:val="22"/>
          <w:szCs w:val="22"/>
        </w:rPr>
        <w:tab/>
      </w:r>
      <w:r w:rsidRPr="00734D89">
        <w:rPr>
          <w:rFonts w:ascii="Arial" w:hAnsi="Arial" w:cs="Arial"/>
          <w:sz w:val="22"/>
          <w:szCs w:val="22"/>
        </w:rPr>
        <w:tab/>
        <w:t>71250000-5</w:t>
      </w:r>
    </w:p>
    <w:p w:rsidR="00734D89" w:rsidRPr="00734D89" w:rsidRDefault="00734D89" w:rsidP="00734D89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34D89">
        <w:rPr>
          <w:rFonts w:ascii="Arial" w:hAnsi="Arial" w:cs="Arial"/>
          <w:sz w:val="22"/>
          <w:szCs w:val="22"/>
        </w:rPr>
        <w:t>Příprava návrhů a projektů, odhad nákladů</w:t>
      </w:r>
      <w:r w:rsidRPr="00734D89">
        <w:rPr>
          <w:rFonts w:ascii="Arial" w:hAnsi="Arial" w:cs="Arial"/>
          <w:sz w:val="22"/>
          <w:szCs w:val="22"/>
        </w:rPr>
        <w:tab/>
      </w:r>
      <w:r w:rsidRPr="00734D89">
        <w:rPr>
          <w:rFonts w:ascii="Arial" w:hAnsi="Arial" w:cs="Arial"/>
          <w:sz w:val="22"/>
          <w:szCs w:val="22"/>
        </w:rPr>
        <w:tab/>
      </w:r>
      <w:r w:rsidRPr="00734D89">
        <w:rPr>
          <w:rFonts w:ascii="Arial" w:hAnsi="Arial" w:cs="Arial"/>
          <w:sz w:val="22"/>
          <w:szCs w:val="22"/>
        </w:rPr>
        <w:tab/>
      </w:r>
      <w:r w:rsidRPr="00734D89">
        <w:rPr>
          <w:rFonts w:ascii="Arial" w:hAnsi="Arial" w:cs="Arial"/>
          <w:sz w:val="22"/>
          <w:szCs w:val="22"/>
        </w:rPr>
        <w:tab/>
        <w:t xml:space="preserve">71242000-6 </w:t>
      </w:r>
    </w:p>
    <w:p w:rsidR="00512372" w:rsidRPr="004627D7" w:rsidRDefault="00734D89" w:rsidP="00734D89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34D89">
        <w:rPr>
          <w:rFonts w:ascii="Arial" w:hAnsi="Arial" w:cs="Arial"/>
          <w:sz w:val="22"/>
          <w:szCs w:val="22"/>
        </w:rPr>
        <w:t>Dohled nad projektem a dokumentací</w:t>
      </w:r>
      <w:r w:rsidRPr="00734D89">
        <w:rPr>
          <w:rFonts w:ascii="Arial" w:hAnsi="Arial" w:cs="Arial"/>
          <w:sz w:val="22"/>
          <w:szCs w:val="22"/>
        </w:rPr>
        <w:tab/>
      </w:r>
      <w:r w:rsidRPr="00734D89">
        <w:rPr>
          <w:rFonts w:ascii="Arial" w:hAnsi="Arial" w:cs="Arial"/>
          <w:sz w:val="22"/>
          <w:szCs w:val="22"/>
        </w:rPr>
        <w:tab/>
      </w:r>
      <w:r w:rsidRPr="00734D89">
        <w:rPr>
          <w:rFonts w:ascii="Arial" w:hAnsi="Arial" w:cs="Arial"/>
          <w:sz w:val="22"/>
          <w:szCs w:val="22"/>
        </w:rPr>
        <w:tab/>
      </w:r>
      <w:r w:rsidRPr="00734D89">
        <w:rPr>
          <w:rFonts w:ascii="Arial" w:hAnsi="Arial" w:cs="Arial"/>
          <w:sz w:val="22"/>
          <w:szCs w:val="22"/>
        </w:rPr>
        <w:tab/>
        <w:t>71248000-8</w:t>
      </w:r>
    </w:p>
    <w:p w:rsidR="00092E94" w:rsidRDefault="00092E94" w:rsidP="00031AD6">
      <w:pPr>
        <w:shd w:val="clear" w:color="auto" w:fill="FFFFFF"/>
        <w:spacing w:line="288" w:lineRule="auto"/>
        <w:ind w:left="426" w:hanging="426"/>
        <w:jc w:val="center"/>
        <w:rPr>
          <w:rFonts w:ascii="Arial" w:hAnsi="Arial" w:cs="Arial"/>
          <w:b/>
          <w:bCs/>
          <w:sz w:val="22"/>
          <w:szCs w:val="22"/>
        </w:rPr>
      </w:pPr>
    </w:p>
    <w:p w:rsidR="00750A22" w:rsidRPr="00C56FFC" w:rsidRDefault="00BC6F7A" w:rsidP="00586D32">
      <w:pPr>
        <w:pStyle w:val="Odstavecseseznamem"/>
        <w:numPr>
          <w:ilvl w:val="0"/>
          <w:numId w:val="24"/>
        </w:numPr>
        <w:shd w:val="pct15" w:color="auto" w:fill="FFFFFF"/>
        <w:overflowPunct w:val="0"/>
        <w:autoSpaceDE w:val="0"/>
        <w:autoSpaceDN w:val="0"/>
        <w:adjustRightInd w:val="0"/>
        <w:spacing w:after="12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C56FFC">
        <w:rPr>
          <w:rFonts w:ascii="Arial" w:hAnsi="Arial" w:cs="Arial"/>
          <w:b/>
          <w:bCs/>
          <w:sz w:val="22"/>
          <w:szCs w:val="22"/>
        </w:rPr>
        <w:t>Kvalifikační předpoklady pro plnění veřejné zakázky</w:t>
      </w:r>
    </w:p>
    <w:p w:rsidR="00722F41" w:rsidRPr="00F33912" w:rsidRDefault="00722F41" w:rsidP="00586D3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:rsidR="00722F41" w:rsidRDefault="00722F41" w:rsidP="00031AD6">
      <w:pPr>
        <w:numPr>
          <w:ilvl w:val="0"/>
          <w:numId w:val="1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:rsidR="00722F41" w:rsidRPr="00722F41" w:rsidRDefault="00722F41" w:rsidP="00031AD6">
      <w:pPr>
        <w:numPr>
          <w:ilvl w:val="0"/>
          <w:numId w:val="1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:rsidR="00722F41" w:rsidRPr="00F33912" w:rsidRDefault="00722F41" w:rsidP="00031AD6">
      <w:pPr>
        <w:numPr>
          <w:ilvl w:val="0"/>
          <w:numId w:val="1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:rsidR="00722F41" w:rsidRDefault="00722F41" w:rsidP="00031AD6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:rsidR="00722F41" w:rsidRPr="0046263E" w:rsidRDefault="00722F41" w:rsidP="00031AD6">
      <w:pPr>
        <w:pStyle w:val="bntext"/>
        <w:spacing w:before="120" w:line="288" w:lineRule="auto"/>
        <w:rPr>
          <w:sz w:val="8"/>
          <w:szCs w:val="8"/>
        </w:rPr>
      </w:pPr>
    </w:p>
    <w:p w:rsidR="00AF2816" w:rsidRPr="00F33912" w:rsidRDefault="00AF2816" w:rsidP="00031AD6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1" w:name="bookmark21"/>
      <w:r w:rsidRPr="00F33912">
        <w:rPr>
          <w:u w:val="single"/>
        </w:rPr>
        <w:t xml:space="preserve">Základní </w:t>
      </w:r>
      <w:bookmarkEnd w:id="1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586D32" w:rsidRDefault="00AF2816" w:rsidP="0053507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="007F1831">
        <w:rPr>
          <w:rFonts w:ascii="Arial" w:hAnsi="Arial" w:cs="Arial"/>
          <w:sz w:val="22"/>
          <w:szCs w:val="22"/>
        </w:rPr>
        <w:t xml:space="preserve">originálu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příloha </w:t>
      </w:r>
      <w:r w:rsidR="00855BB3"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586D32" w:rsidRDefault="00586D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F55188" w:rsidRPr="00F33912" w:rsidRDefault="00F55188" w:rsidP="00031AD6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lastRenderedPageBreak/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F55188" w:rsidRPr="006B1D1D" w:rsidRDefault="00901B6A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</w:t>
      </w:r>
      <w:r w:rsidR="00F55188" w:rsidRPr="00A326F4">
        <w:rPr>
          <w:rFonts w:ascii="Arial" w:hAnsi="Arial" w:cs="Arial"/>
          <w:sz w:val="22"/>
          <w:szCs w:val="22"/>
        </w:rPr>
        <w:t xml:space="preserve">prokáže splnění profesní způsobilosti ve vztahu k České republice předložením </w:t>
      </w:r>
      <w:r w:rsidR="00F55188" w:rsidRPr="00A326F4">
        <w:rPr>
          <w:rFonts w:ascii="Arial" w:hAnsi="Arial" w:cs="Arial"/>
          <w:b/>
          <w:sz w:val="22"/>
          <w:szCs w:val="22"/>
        </w:rPr>
        <w:t>výpisu</w:t>
      </w:r>
      <w:r w:rsidR="00F55188"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="00F55188" w:rsidRPr="00CC0E33">
        <w:rPr>
          <w:rFonts w:ascii="Arial" w:hAnsi="Arial" w:cs="Arial"/>
          <w:spacing w:val="-2"/>
          <w:sz w:val="22"/>
          <w:szCs w:val="22"/>
        </w:rPr>
        <w:t>, pokud</w:t>
      </w:r>
      <w:r w:rsidR="00F55188"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F55188" w:rsidRPr="006B1D1D" w:rsidRDefault="00F55188" w:rsidP="00100A84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F55188" w:rsidRPr="00AF31F3" w:rsidRDefault="00901B6A" w:rsidP="00031AD6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Dodavatel </w:t>
      </w:r>
      <w:r w:rsidR="00F55188" w:rsidRPr="002F3171">
        <w:rPr>
          <w:rFonts w:ascii="Arial" w:hAnsi="Arial" w:cs="Arial"/>
        </w:rPr>
        <w:t xml:space="preserve">předloží </w:t>
      </w:r>
      <w:r w:rsidR="00F55188" w:rsidRPr="002F3171">
        <w:rPr>
          <w:rFonts w:ascii="Arial" w:hAnsi="Arial" w:cs="Arial"/>
          <w:b/>
        </w:rPr>
        <w:t>doklad o oprávnění podnikat</w:t>
      </w:r>
      <w:r w:rsidR="00F55188" w:rsidRPr="006B1D1D">
        <w:rPr>
          <w:rFonts w:ascii="Arial" w:hAnsi="Arial" w:cs="Arial"/>
        </w:rPr>
        <w:t xml:space="preserve"> </w:t>
      </w:r>
      <w:r w:rsidR="00F55188" w:rsidRPr="00F41F7C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="00F55188" w:rsidRPr="006B1D1D">
        <w:rPr>
          <w:rFonts w:ascii="Arial" w:hAnsi="Arial" w:cs="Arial"/>
        </w:rPr>
        <w:t xml:space="preserve"> oprávnění či licenci pro živnosti: „</w:t>
      </w:r>
      <w:r w:rsidR="00F55188" w:rsidRPr="00AF31F3">
        <w:rPr>
          <w:rFonts w:ascii="Arial" w:hAnsi="Arial" w:cs="Arial"/>
          <w:b/>
        </w:rPr>
        <w:t>Projektová činnost ve výstavbě“</w:t>
      </w:r>
      <w:r w:rsidR="00A5296B">
        <w:rPr>
          <w:rFonts w:ascii="Arial" w:hAnsi="Arial" w:cs="Arial"/>
        </w:rPr>
        <w:t xml:space="preserve"> a </w:t>
      </w:r>
      <w:r w:rsidR="00A5296B" w:rsidRPr="00A5296B">
        <w:rPr>
          <w:rFonts w:ascii="Arial" w:hAnsi="Arial" w:cs="Arial"/>
          <w:b/>
        </w:rPr>
        <w:t>„Výkon zeměměřických činností“</w:t>
      </w:r>
      <w:r w:rsidR="00F55188" w:rsidRPr="00A5296B">
        <w:rPr>
          <w:rFonts w:ascii="Arial" w:hAnsi="Arial" w:cs="Arial"/>
        </w:rPr>
        <w:t>.</w:t>
      </w:r>
    </w:p>
    <w:p w:rsidR="00F55188" w:rsidRPr="006B1D1D" w:rsidRDefault="00F55188" w:rsidP="00031AD6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:rsidR="00F55188" w:rsidRDefault="00F55188" w:rsidP="00031AD6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požaduje,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8078F6">
        <w:rPr>
          <w:rFonts w:ascii="Arial" w:hAnsi="Arial" w:cs="Arial"/>
          <w:u w:val="single"/>
        </w:rPr>
        <w:t>Dodavatel předloží doklady v rozsahu:</w:t>
      </w:r>
    </w:p>
    <w:p w:rsidR="00100A84" w:rsidRDefault="00100A84" w:rsidP="00100A84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- </w:t>
      </w:r>
      <w:r w:rsidR="00FB7F0A" w:rsidRPr="00FB7F0A">
        <w:rPr>
          <w:rFonts w:ascii="Arial" w:hAnsi="Arial" w:cs="Arial"/>
          <w:b/>
          <w:spacing w:val="-4"/>
        </w:rPr>
        <w:t>osvědčení</w:t>
      </w:r>
      <w:r w:rsidRPr="00FB7F0A">
        <w:rPr>
          <w:rFonts w:ascii="Arial" w:hAnsi="Arial" w:cs="Arial"/>
          <w:b/>
          <w:spacing w:val="-4"/>
        </w:rPr>
        <w:t xml:space="preserve"> o autorizaci pro obor dopravní stavby</w:t>
      </w:r>
      <w:r w:rsidRPr="00FB7F0A">
        <w:rPr>
          <w:rFonts w:ascii="Arial" w:hAnsi="Arial" w:cs="Arial"/>
          <w:spacing w:val="-4"/>
        </w:rPr>
        <w:t xml:space="preserve"> vydan</w:t>
      </w:r>
      <w:r w:rsidR="00FB7F0A" w:rsidRPr="00FB7F0A">
        <w:rPr>
          <w:rFonts w:ascii="Arial" w:hAnsi="Arial" w:cs="Arial"/>
          <w:spacing w:val="-4"/>
        </w:rPr>
        <w:t>é</w:t>
      </w:r>
      <w:r w:rsidRPr="00FB7F0A">
        <w:rPr>
          <w:rFonts w:ascii="Arial" w:hAnsi="Arial" w:cs="Arial"/>
          <w:spacing w:val="-4"/>
        </w:rPr>
        <w:t xml:space="preserve"> dle zákona č. 360/1992 Sb., o výkonu</w:t>
      </w:r>
      <w:r w:rsidRPr="00C76AD6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>
        <w:rPr>
          <w:rFonts w:ascii="Arial" w:hAnsi="Arial" w:cs="Arial"/>
        </w:rPr>
        <w:t>,</w:t>
      </w:r>
    </w:p>
    <w:p w:rsidR="00100A84" w:rsidRDefault="00100A84" w:rsidP="00100A84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2F46CD">
        <w:rPr>
          <w:rFonts w:ascii="Arial" w:hAnsi="Arial" w:cs="Arial"/>
          <w:b/>
        </w:rPr>
        <w:t xml:space="preserve">- </w:t>
      </w:r>
      <w:r w:rsidRPr="002F46CD">
        <w:rPr>
          <w:rFonts w:ascii="Arial" w:hAnsi="Arial" w:cs="Arial"/>
          <w:b/>
          <w:spacing w:val="6"/>
        </w:rPr>
        <w:t>osvědčení o autorizaci pro obor mosty a inženýrské konstrukce</w:t>
      </w:r>
      <w:r w:rsidRPr="002F46CD">
        <w:rPr>
          <w:rFonts w:ascii="Arial" w:hAnsi="Arial" w:cs="Arial"/>
          <w:spacing w:val="6"/>
        </w:rPr>
        <w:t xml:space="preserve"> vydan</w:t>
      </w:r>
      <w:r w:rsidR="00FB7F0A" w:rsidRPr="002F46CD">
        <w:rPr>
          <w:rFonts w:ascii="Arial" w:hAnsi="Arial" w:cs="Arial"/>
          <w:spacing w:val="6"/>
        </w:rPr>
        <w:t>é</w:t>
      </w:r>
      <w:r w:rsidRPr="002F46CD">
        <w:rPr>
          <w:rFonts w:ascii="Arial" w:hAnsi="Arial" w:cs="Arial"/>
          <w:spacing w:val="6"/>
        </w:rPr>
        <w:t xml:space="preserve"> dle zákona</w:t>
      </w:r>
      <w:r w:rsidRPr="002F46CD">
        <w:rPr>
          <w:rFonts w:ascii="Arial" w:hAnsi="Arial" w:cs="Arial"/>
        </w:rPr>
        <w:t xml:space="preserve"> </w:t>
      </w:r>
      <w:r w:rsidRPr="002F46CD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2F46CD">
        <w:rPr>
          <w:rFonts w:ascii="Arial" w:hAnsi="Arial" w:cs="Arial"/>
        </w:rPr>
        <w:t xml:space="preserve"> inženýrů a techniků činných ve výstavbě, ve znění pozdějších předpisů,</w:t>
      </w:r>
    </w:p>
    <w:p w:rsidR="00F8055A" w:rsidRPr="00A47524" w:rsidRDefault="00100A84" w:rsidP="00100A84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</w:rPr>
        <w:t>- </w:t>
      </w:r>
      <w:r w:rsidRPr="00FB7F0A">
        <w:rPr>
          <w:rFonts w:ascii="Arial" w:hAnsi="Arial" w:cs="Arial"/>
          <w:b/>
          <w:spacing w:val="-4"/>
        </w:rPr>
        <w:t>úřední oprávnění pro</w:t>
      </w:r>
      <w:r w:rsidRPr="00FB7F0A">
        <w:rPr>
          <w:rFonts w:ascii="Arial" w:hAnsi="Arial" w:cs="Arial"/>
          <w:spacing w:val="-4"/>
        </w:rPr>
        <w:t xml:space="preserve"> </w:t>
      </w:r>
      <w:r w:rsidRPr="00FB7F0A">
        <w:rPr>
          <w:rFonts w:ascii="Arial" w:hAnsi="Arial" w:cs="Arial"/>
          <w:b/>
          <w:spacing w:val="-4"/>
        </w:rPr>
        <w:t>ověřování výsledků zeměměřických činností</w:t>
      </w:r>
      <w:r w:rsidRPr="00FB7F0A">
        <w:rPr>
          <w:rFonts w:ascii="Arial" w:hAnsi="Arial" w:cs="Arial"/>
          <w:spacing w:val="-4"/>
        </w:rPr>
        <w:t xml:space="preserve"> dle zákona č. 200/1994 Sb., </w:t>
      </w:r>
      <w:r w:rsidRPr="00C76AD6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C76AD6">
        <w:rPr>
          <w:rFonts w:ascii="Arial" w:hAnsi="Arial" w:cs="Arial"/>
          <w:spacing w:val="-6"/>
        </w:rPr>
        <w:t xml:space="preserve"> </w:t>
      </w:r>
      <w:r w:rsidRPr="00C76AD6">
        <w:rPr>
          <w:rFonts w:ascii="Arial" w:hAnsi="Arial" w:cs="Arial"/>
        </w:rPr>
        <w:t>pozdějších předpisů, v rozsahu uvedeném v  § 13  odst. 1 písm</w:t>
      </w:r>
      <w:r w:rsidRPr="009D584F">
        <w:rPr>
          <w:rFonts w:ascii="Arial" w:hAnsi="Arial" w:cs="Arial"/>
        </w:rPr>
        <w:t>. c) cit</w:t>
      </w:r>
      <w:r w:rsidRPr="00C76AD6">
        <w:rPr>
          <w:rFonts w:ascii="Arial" w:hAnsi="Arial" w:cs="Arial"/>
        </w:rPr>
        <w:t xml:space="preserve">. </w:t>
      </w:r>
      <w:proofErr w:type="gramStart"/>
      <w:r w:rsidRPr="00C76AD6">
        <w:rPr>
          <w:rFonts w:ascii="Arial" w:hAnsi="Arial" w:cs="Arial"/>
        </w:rPr>
        <w:t>zákona</w:t>
      </w:r>
      <w:proofErr w:type="gramEnd"/>
      <w:r w:rsidRPr="00C76AD6">
        <w:rPr>
          <w:rFonts w:ascii="Arial" w:hAnsi="Arial" w:cs="Arial"/>
        </w:rPr>
        <w:t>, a to pro osobu nebo osoby, jejichž prostřednictvím odbornou způsobilost zabezpečuje</w:t>
      </w:r>
      <w:r>
        <w:rPr>
          <w:rFonts w:ascii="Arial" w:hAnsi="Arial" w:cs="Arial"/>
        </w:rPr>
        <w:t>.</w:t>
      </w:r>
    </w:p>
    <w:p w:rsidR="00565F92" w:rsidRDefault="00565F92" w:rsidP="0053507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9C7D1C" w:rsidRPr="00D71D10" w:rsidRDefault="009C7D1C" w:rsidP="00031AD6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:rsidR="009C7D1C" w:rsidRPr="00D71D10" w:rsidRDefault="00901B6A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Zadavatel </w:t>
      </w:r>
      <w:r w:rsidR="009C7D1C" w:rsidRPr="00D71D10">
        <w:rPr>
          <w:rFonts w:ascii="Arial" w:hAnsi="Arial" w:cs="Arial"/>
          <w:spacing w:val="2"/>
          <w:sz w:val="22"/>
          <w:szCs w:val="22"/>
        </w:rPr>
        <w:t xml:space="preserve">požaduje, aby dodavatel předložil </w:t>
      </w:r>
      <w:r w:rsidR="009C7D1C"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="009C7D1C" w:rsidRPr="00D71D10">
        <w:rPr>
          <w:rFonts w:ascii="Arial" w:hAnsi="Arial" w:cs="Arial"/>
          <w:b/>
          <w:spacing w:val="-2"/>
          <w:sz w:val="22"/>
          <w:szCs w:val="22"/>
        </w:rPr>
        <w:t>významných služeb obdobného charakteru poskytnutých za poslední 3 roky</w:t>
      </w:r>
      <w:r w:rsidR="009C7D1C" w:rsidRPr="00D71D10">
        <w:rPr>
          <w:rFonts w:ascii="Arial" w:hAnsi="Arial" w:cs="Arial"/>
          <w:spacing w:val="-2"/>
          <w:sz w:val="22"/>
          <w:szCs w:val="22"/>
        </w:rPr>
        <w:t xml:space="preserve"> před zahájením</w:t>
      </w:r>
      <w:r w:rsidR="009C7D1C" w:rsidRPr="00D71D10">
        <w:rPr>
          <w:rFonts w:ascii="Arial" w:hAnsi="Arial" w:cs="Arial"/>
          <w:spacing w:val="2"/>
          <w:sz w:val="22"/>
          <w:szCs w:val="22"/>
        </w:rPr>
        <w:t xml:space="preserve"> zadávacího řízení, včetně uvedení ceny a doby jejich poskytnutí a identifikace objednatele.</w:t>
      </w:r>
    </w:p>
    <w:p w:rsidR="00EB5881" w:rsidRDefault="00565F92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 xml:space="preserve">Zadavatel s ohledem na složitosti a rozsah plnění veřejné zakázky vymezuje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>pro splnění technické kvalifikace v rozsahu</w:t>
      </w:r>
      <w:r w:rsidRPr="003257D3">
        <w:rPr>
          <w:rFonts w:ascii="Arial" w:hAnsi="Arial" w:cs="Arial"/>
          <w:spacing w:val="4"/>
          <w:sz w:val="22"/>
          <w:szCs w:val="22"/>
        </w:rPr>
        <w:t xml:space="preserve"> </w:t>
      </w:r>
      <w:r w:rsidR="0053465A" w:rsidRPr="0053465A">
        <w:rPr>
          <w:rFonts w:ascii="Arial" w:hAnsi="Arial" w:cs="Arial"/>
          <w:b/>
          <w:spacing w:val="4"/>
          <w:sz w:val="22"/>
          <w:szCs w:val="22"/>
        </w:rPr>
        <w:t>min. 3 projektovaných staveb</w:t>
      </w:r>
      <w:r w:rsidR="0028413B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="008F4C3D">
        <w:rPr>
          <w:rFonts w:ascii="Arial" w:hAnsi="Arial" w:cs="Arial"/>
          <w:b/>
          <w:spacing w:val="4"/>
          <w:sz w:val="22"/>
          <w:szCs w:val="22"/>
        </w:rPr>
        <w:t>(</w:t>
      </w:r>
      <w:r w:rsidR="0053465A" w:rsidRPr="0053465A">
        <w:rPr>
          <w:rFonts w:ascii="Arial" w:hAnsi="Arial" w:cs="Arial"/>
          <w:b/>
          <w:spacing w:val="4"/>
          <w:sz w:val="22"/>
          <w:szCs w:val="22"/>
        </w:rPr>
        <w:t>novostaveb</w:t>
      </w:r>
      <w:r w:rsidR="008F4C3D">
        <w:rPr>
          <w:rFonts w:ascii="Arial" w:hAnsi="Arial" w:cs="Arial"/>
          <w:b/>
          <w:spacing w:val="4"/>
          <w:sz w:val="22"/>
          <w:szCs w:val="22"/>
        </w:rPr>
        <w:t xml:space="preserve"> nebo</w:t>
      </w:r>
      <w:r w:rsidR="001B1F21">
        <w:rPr>
          <w:rFonts w:ascii="Arial" w:hAnsi="Arial" w:cs="Arial"/>
          <w:b/>
          <w:spacing w:val="4"/>
          <w:sz w:val="22"/>
          <w:szCs w:val="22"/>
        </w:rPr>
        <w:t xml:space="preserve"> rekonstrukcí</w:t>
      </w:r>
      <w:r w:rsidR="008F4C3D">
        <w:rPr>
          <w:rFonts w:ascii="Arial" w:hAnsi="Arial" w:cs="Arial"/>
          <w:b/>
          <w:spacing w:val="4"/>
          <w:sz w:val="22"/>
          <w:szCs w:val="22"/>
        </w:rPr>
        <w:t>)</w:t>
      </w:r>
      <w:r w:rsidR="0053465A" w:rsidRPr="0053465A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="001B1F21">
        <w:rPr>
          <w:rFonts w:ascii="Arial" w:hAnsi="Arial" w:cs="Arial"/>
          <w:b/>
          <w:spacing w:val="4"/>
          <w:sz w:val="22"/>
          <w:szCs w:val="22"/>
        </w:rPr>
        <w:t xml:space="preserve">silnice nebo </w:t>
      </w:r>
      <w:r w:rsidR="002F46CD">
        <w:rPr>
          <w:rFonts w:ascii="Arial" w:hAnsi="Arial" w:cs="Arial"/>
          <w:b/>
          <w:spacing w:val="4"/>
          <w:sz w:val="22"/>
          <w:szCs w:val="22"/>
        </w:rPr>
        <w:t>zdí podél</w:t>
      </w:r>
      <w:r w:rsidR="001B1F21">
        <w:rPr>
          <w:rFonts w:ascii="Arial" w:hAnsi="Arial" w:cs="Arial"/>
          <w:b/>
          <w:spacing w:val="4"/>
          <w:sz w:val="22"/>
          <w:szCs w:val="22"/>
        </w:rPr>
        <w:t xml:space="preserve"> silnice</w:t>
      </w:r>
      <w:r w:rsidR="008F4C3D">
        <w:rPr>
          <w:rFonts w:ascii="Arial" w:hAnsi="Arial" w:cs="Arial"/>
          <w:b/>
          <w:spacing w:val="4"/>
          <w:sz w:val="22"/>
          <w:szCs w:val="22"/>
        </w:rPr>
        <w:t xml:space="preserve"> ve stupni DSP nebo PDPS</w:t>
      </w:r>
      <w:r w:rsidR="001B1F21">
        <w:rPr>
          <w:rFonts w:ascii="Arial" w:hAnsi="Arial" w:cs="Arial"/>
          <w:b/>
          <w:spacing w:val="4"/>
          <w:sz w:val="22"/>
          <w:szCs w:val="22"/>
        </w:rPr>
        <w:t>.</w:t>
      </w:r>
      <w:r w:rsidRPr="0053465A">
        <w:rPr>
          <w:rFonts w:ascii="Arial" w:hAnsi="Arial" w:cs="Arial"/>
          <w:spacing w:val="-4"/>
          <w:sz w:val="22"/>
          <w:szCs w:val="22"/>
        </w:rPr>
        <w:t xml:space="preserve"> Dob</w:t>
      </w:r>
      <w:r w:rsidR="00C769AA" w:rsidRPr="0053465A">
        <w:rPr>
          <w:rFonts w:ascii="Arial" w:hAnsi="Arial" w:cs="Arial"/>
          <w:spacing w:val="-4"/>
          <w:sz w:val="22"/>
          <w:szCs w:val="22"/>
        </w:rPr>
        <w:t>a</w:t>
      </w:r>
      <w:r w:rsidRPr="0053465A">
        <w:rPr>
          <w:rFonts w:ascii="Arial" w:hAnsi="Arial" w:cs="Arial"/>
          <w:spacing w:val="-4"/>
          <w:sz w:val="22"/>
          <w:szCs w:val="22"/>
        </w:rPr>
        <w:t xml:space="preserve"> k prokázání realizace uvedených služeb se pro účely této</w:t>
      </w:r>
      <w:r w:rsidR="00855BB3" w:rsidRPr="0053465A">
        <w:rPr>
          <w:rFonts w:ascii="Arial" w:hAnsi="Arial" w:cs="Arial"/>
          <w:spacing w:val="-4"/>
          <w:sz w:val="22"/>
          <w:szCs w:val="22"/>
        </w:rPr>
        <w:t xml:space="preserve"> </w:t>
      </w:r>
      <w:r w:rsidR="00EB5881" w:rsidRPr="0053465A">
        <w:rPr>
          <w:rFonts w:ascii="Arial" w:hAnsi="Arial" w:cs="Arial"/>
          <w:spacing w:val="-4"/>
          <w:sz w:val="22"/>
          <w:szCs w:val="22"/>
        </w:rPr>
        <w:t>zadá</w:t>
      </w:r>
      <w:r w:rsidR="00855BB3" w:rsidRPr="0053465A">
        <w:rPr>
          <w:rFonts w:ascii="Arial" w:hAnsi="Arial" w:cs="Arial"/>
          <w:spacing w:val="-4"/>
          <w:sz w:val="22"/>
          <w:szCs w:val="22"/>
        </w:rPr>
        <w:t>vací dokumentace</w:t>
      </w:r>
      <w:r w:rsidRPr="002C0AFA">
        <w:rPr>
          <w:rFonts w:ascii="Arial" w:hAnsi="Arial" w:cs="Arial"/>
          <w:spacing w:val="-4"/>
          <w:sz w:val="22"/>
          <w:szCs w:val="22"/>
        </w:rPr>
        <w:t xml:space="preserve"> považují za splněné,</w:t>
      </w:r>
      <w:r w:rsidRPr="002C0AFA">
        <w:rPr>
          <w:rFonts w:ascii="Arial" w:hAnsi="Arial" w:cs="Arial"/>
          <w:sz w:val="22"/>
          <w:szCs w:val="22"/>
        </w:rPr>
        <w:t xml:space="preserve"> pokud byla služba </w:t>
      </w:r>
      <w:r w:rsidR="00EB5881" w:rsidRPr="002C0AFA">
        <w:rPr>
          <w:rFonts w:ascii="Arial" w:hAnsi="Arial" w:cs="Arial"/>
          <w:sz w:val="22"/>
          <w:szCs w:val="22"/>
        </w:rPr>
        <w:t>v průběhu této doby dokončena.</w:t>
      </w:r>
    </w:p>
    <w:p w:rsidR="00210366" w:rsidRDefault="00210366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vztahující se k významným službám uvedeným v</w:t>
      </w:r>
      <w:r w:rsidR="00476D05">
        <w:rPr>
          <w:rFonts w:ascii="Arial" w:hAnsi="Arial" w:cs="Arial"/>
          <w:sz w:val="22"/>
          <w:szCs w:val="22"/>
        </w:rPr>
        <w:t> </w:t>
      </w:r>
      <w:r w:rsidRPr="002F46CD">
        <w:rPr>
          <w:rFonts w:ascii="Arial" w:hAnsi="Arial" w:cs="Arial"/>
          <w:sz w:val="22"/>
          <w:szCs w:val="22"/>
        </w:rPr>
        <w:t>seznamu</w:t>
      </w:r>
      <w:r w:rsidR="00476D05">
        <w:rPr>
          <w:rFonts w:ascii="Arial" w:hAnsi="Arial" w:cs="Arial"/>
          <w:sz w:val="22"/>
          <w:szCs w:val="22"/>
        </w:rPr>
        <w:t xml:space="preserve"> významných služeb </w:t>
      </w:r>
      <w:r w:rsidR="008F4C3D">
        <w:rPr>
          <w:rFonts w:ascii="Arial" w:hAnsi="Arial" w:cs="Arial"/>
          <w:sz w:val="22"/>
          <w:szCs w:val="22"/>
        </w:rPr>
        <w:t>obdobného charakteru.</w:t>
      </w:r>
    </w:p>
    <w:p w:rsidR="008B0881" w:rsidRPr="008B0881" w:rsidRDefault="00565F92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565F92">
        <w:rPr>
          <w:rFonts w:ascii="Arial" w:hAnsi="Arial" w:cs="Arial"/>
          <w:sz w:val="22"/>
          <w:szCs w:val="22"/>
        </w:rPr>
        <w:t>Z předložených dokladů musí jednoznačně vyplývat, že</w:t>
      </w:r>
      <w:r>
        <w:rPr>
          <w:rFonts w:ascii="Arial" w:hAnsi="Arial" w:cs="Arial"/>
          <w:sz w:val="22"/>
          <w:szCs w:val="22"/>
        </w:rPr>
        <w:t xml:space="preserve"> </w:t>
      </w:r>
      <w:r w:rsidRPr="00565F92">
        <w:rPr>
          <w:rFonts w:ascii="Arial" w:hAnsi="Arial" w:cs="Arial"/>
          <w:sz w:val="22"/>
          <w:szCs w:val="22"/>
        </w:rPr>
        <w:t>dodavatel ve stanovené době po</w:t>
      </w:r>
      <w:r w:rsidR="00682063">
        <w:rPr>
          <w:rFonts w:ascii="Arial" w:hAnsi="Arial" w:cs="Arial"/>
          <w:sz w:val="22"/>
          <w:szCs w:val="22"/>
        </w:rPr>
        <w:t>skytl nejméně 3 významné služby</w:t>
      </w:r>
      <w:r w:rsidRPr="00565F92">
        <w:rPr>
          <w:rFonts w:ascii="Arial" w:hAnsi="Arial" w:cs="Arial"/>
          <w:sz w:val="22"/>
          <w:szCs w:val="22"/>
        </w:rPr>
        <w:t xml:space="preserve"> v rozsahu minimální úrovně stanovené zadavatelem.</w:t>
      </w:r>
      <w:r w:rsidR="0053465A">
        <w:rPr>
          <w:rFonts w:ascii="Arial" w:hAnsi="Arial" w:cs="Arial"/>
          <w:sz w:val="22"/>
          <w:szCs w:val="22"/>
        </w:rPr>
        <w:t xml:space="preserve"> </w:t>
      </w:r>
      <w:r w:rsidR="0053465A" w:rsidRPr="002F46CD">
        <w:rPr>
          <w:rFonts w:ascii="Arial" w:hAnsi="Arial" w:cs="Arial"/>
          <w:sz w:val="22"/>
          <w:szCs w:val="22"/>
        </w:rPr>
        <w:t>Služby spočívající ve zpracování projektové dokumentace pro</w:t>
      </w:r>
      <w:r w:rsidR="00645ABC" w:rsidRPr="002F46CD">
        <w:rPr>
          <w:rFonts w:ascii="Arial" w:hAnsi="Arial" w:cs="Arial"/>
          <w:sz w:val="22"/>
          <w:szCs w:val="22"/>
        </w:rPr>
        <w:t xml:space="preserve"> stavební </w:t>
      </w:r>
      <w:r w:rsidR="0053465A" w:rsidRPr="002F46CD">
        <w:rPr>
          <w:rFonts w:ascii="Arial" w:hAnsi="Arial" w:cs="Arial"/>
          <w:sz w:val="22"/>
          <w:szCs w:val="22"/>
        </w:rPr>
        <w:t>povolení a projektové dokumentace pro provádění stavby v rámci jedné investiční akce budou považovány za jednu významnou službu.</w:t>
      </w:r>
    </w:p>
    <w:p w:rsidR="00512372" w:rsidRDefault="008B0881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AD7B09">
        <w:rPr>
          <w:rFonts w:ascii="Arial" w:hAnsi="Arial" w:cs="Arial"/>
          <w:b/>
          <w:spacing w:val="-6"/>
          <w:sz w:val="22"/>
          <w:szCs w:val="22"/>
        </w:rPr>
        <w:t xml:space="preserve">(viz příloha </w:t>
      </w:r>
      <w:r w:rsidR="00855BB3" w:rsidRPr="00AD7B09">
        <w:rPr>
          <w:rFonts w:ascii="Arial" w:hAnsi="Arial" w:cs="Arial"/>
          <w:b/>
          <w:spacing w:val="-6"/>
          <w:sz w:val="22"/>
          <w:szCs w:val="22"/>
        </w:rPr>
        <w:t>zadávací dokumentace</w:t>
      </w:r>
      <w:r w:rsidRPr="00AD7B09">
        <w:rPr>
          <w:rFonts w:ascii="Arial" w:hAnsi="Arial" w:cs="Arial"/>
          <w:b/>
          <w:spacing w:val="-6"/>
          <w:sz w:val="22"/>
          <w:szCs w:val="22"/>
        </w:rPr>
        <w:t>)</w:t>
      </w:r>
      <w:r w:rsidRPr="00855BB3">
        <w:rPr>
          <w:rFonts w:ascii="Arial" w:hAnsi="Arial" w:cs="Arial"/>
          <w:spacing w:val="-6"/>
          <w:sz w:val="22"/>
          <w:szCs w:val="22"/>
        </w:rPr>
        <w:t>. Seznam bude obsahovat</w:t>
      </w:r>
      <w:r w:rsidRPr="008B0881">
        <w:rPr>
          <w:rFonts w:ascii="Arial" w:hAnsi="Arial" w:cs="Arial"/>
          <w:sz w:val="22"/>
          <w:szCs w:val="22"/>
        </w:rPr>
        <w:t xml:space="preserve"> výhradně dokončené </w:t>
      </w:r>
      <w:r w:rsidR="004A5A81">
        <w:rPr>
          <w:rFonts w:ascii="Arial" w:hAnsi="Arial" w:cs="Arial"/>
          <w:sz w:val="22"/>
          <w:szCs w:val="22"/>
        </w:rPr>
        <w:t>a předané služby</w:t>
      </w:r>
      <w:r w:rsidRPr="008B0881">
        <w:rPr>
          <w:rFonts w:ascii="Arial" w:hAnsi="Arial" w:cs="Arial"/>
          <w:sz w:val="22"/>
          <w:szCs w:val="22"/>
        </w:rPr>
        <w:t>.</w:t>
      </w:r>
    </w:p>
    <w:p w:rsidR="000E0B0A" w:rsidRDefault="000E0B0A" w:rsidP="00196436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</w:p>
    <w:p w:rsidR="002A03EE" w:rsidRPr="002A03EE" w:rsidRDefault="002A03EE" w:rsidP="002A03EE"/>
    <w:p w:rsidR="000E0B0A" w:rsidRPr="00F33912" w:rsidRDefault="000E0B0A" w:rsidP="00031AD6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lastRenderedPageBreak/>
        <w:t>Další ustanovení ke kvalifikaci</w:t>
      </w:r>
      <w:r w:rsidRPr="00F33912">
        <w:rPr>
          <w:u w:val="single"/>
        </w:rPr>
        <w:t xml:space="preserve"> </w:t>
      </w:r>
    </w:p>
    <w:p w:rsidR="007F1831" w:rsidRPr="00210366" w:rsidRDefault="007F1831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10366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</w:t>
      </w:r>
      <w:r w:rsidRPr="00210366">
        <w:rPr>
          <w:rFonts w:ascii="Arial" w:eastAsia="MS Mincho" w:hAnsi="Arial" w:cs="Arial"/>
          <w:b/>
          <w:spacing w:val="-6"/>
          <w:sz w:val="22"/>
          <w:szCs w:val="22"/>
        </w:rPr>
        <w:t>dokumenty prokazující profesní a technickou kvalifikaci v prostých kopiích</w:t>
      </w:r>
      <w:r w:rsidRPr="00210366">
        <w:rPr>
          <w:rFonts w:ascii="Arial" w:eastAsia="MS Mincho" w:hAnsi="Arial" w:cs="Arial"/>
          <w:spacing w:val="-6"/>
          <w:sz w:val="22"/>
          <w:szCs w:val="22"/>
        </w:rPr>
        <w:t>.</w:t>
      </w:r>
      <w:r w:rsidRPr="007F1831">
        <w:rPr>
          <w:rFonts w:ascii="Arial" w:eastAsia="MS Mincho" w:hAnsi="Arial" w:cs="Arial"/>
          <w:b/>
          <w:spacing w:val="-6"/>
          <w:sz w:val="22"/>
          <w:szCs w:val="22"/>
        </w:rPr>
        <w:t xml:space="preserve"> </w:t>
      </w:r>
      <w:r w:rsidRPr="00210366">
        <w:rPr>
          <w:rFonts w:ascii="Arial" w:eastAsia="MS Mincho" w:hAnsi="Arial" w:cs="Arial"/>
          <w:spacing w:val="-6"/>
          <w:sz w:val="22"/>
          <w:szCs w:val="22"/>
        </w:rPr>
        <w:t>Zadavatel si vyhrazuje právo, před uzavřením příkazní smlouvy, vyzvat dodavatele k předložení originálů nebo úředně ověřených kopií těchto dokladů.</w:t>
      </w:r>
    </w:p>
    <w:p w:rsidR="008B0881" w:rsidRDefault="008B0881" w:rsidP="00031AD6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6764A0" w:rsidRPr="00EB55A9" w:rsidRDefault="00512372" w:rsidP="00031AD6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A368A">
        <w:rPr>
          <w:rFonts w:ascii="Arial" w:hAnsi="Arial" w:cs="Arial"/>
          <w:spacing w:val="-4"/>
          <w:sz w:val="22"/>
          <w:szCs w:val="22"/>
        </w:rPr>
        <w:t xml:space="preserve">U osob, které nejsou statutárními nebo odpovědnými zástupci </w:t>
      </w:r>
      <w:r w:rsidR="00FA368A" w:rsidRPr="00FA368A">
        <w:rPr>
          <w:rFonts w:ascii="Arial" w:hAnsi="Arial" w:cs="Arial"/>
          <w:spacing w:val="-4"/>
          <w:sz w:val="22"/>
          <w:szCs w:val="22"/>
        </w:rPr>
        <w:t>dodavatele</w:t>
      </w:r>
      <w:r w:rsidRPr="00FA368A">
        <w:rPr>
          <w:rFonts w:ascii="Arial" w:hAnsi="Arial" w:cs="Arial"/>
          <w:spacing w:val="-4"/>
          <w:sz w:val="22"/>
          <w:szCs w:val="22"/>
        </w:rPr>
        <w:t xml:space="preserve">, </w:t>
      </w:r>
      <w:r w:rsidR="009C5C95" w:rsidRPr="00FA368A">
        <w:rPr>
          <w:rFonts w:ascii="Arial" w:hAnsi="Arial" w:cs="Arial"/>
          <w:spacing w:val="-4"/>
          <w:sz w:val="22"/>
          <w:szCs w:val="22"/>
        </w:rPr>
        <w:t>dodavatel doloží</w:t>
      </w:r>
      <w:r w:rsidRPr="00FA368A">
        <w:rPr>
          <w:rFonts w:ascii="Arial" w:hAnsi="Arial" w:cs="Arial"/>
          <w:spacing w:val="-4"/>
          <w:sz w:val="22"/>
          <w:szCs w:val="22"/>
        </w:rPr>
        <w:t>,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EB55A9">
        <w:rPr>
          <w:rFonts w:ascii="Arial" w:hAnsi="Arial" w:cs="Arial"/>
          <w:spacing w:val="-6"/>
          <w:sz w:val="22"/>
          <w:szCs w:val="22"/>
        </w:rPr>
        <w:t>v pracovním nebo obdobném poměru k </w:t>
      </w:r>
      <w:r w:rsidR="00145F20">
        <w:rPr>
          <w:rFonts w:ascii="Arial" w:hAnsi="Arial" w:cs="Arial"/>
          <w:spacing w:val="-6"/>
          <w:sz w:val="22"/>
          <w:szCs w:val="22"/>
        </w:rPr>
        <w:t>dodavateli</w:t>
      </w:r>
      <w:r w:rsidRPr="00EB55A9">
        <w:rPr>
          <w:rFonts w:ascii="Arial" w:hAnsi="Arial" w:cs="Arial"/>
          <w:spacing w:val="-6"/>
          <w:sz w:val="22"/>
          <w:szCs w:val="22"/>
        </w:rPr>
        <w:t>, pokud ne, tak jejich závazným prohlášením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145F20">
        <w:rPr>
          <w:rFonts w:ascii="Arial" w:hAnsi="Arial" w:cs="Arial"/>
          <w:sz w:val="22"/>
          <w:szCs w:val="22"/>
        </w:rPr>
        <w:t>dodavatelem</w:t>
      </w:r>
      <w:r w:rsidRPr="00EB55A9">
        <w:rPr>
          <w:rFonts w:ascii="Arial" w:hAnsi="Arial" w:cs="Arial"/>
          <w:sz w:val="22"/>
          <w:szCs w:val="22"/>
        </w:rPr>
        <w:t>.</w:t>
      </w:r>
      <w:r w:rsidR="00C55F52" w:rsidRPr="00EB55A9">
        <w:rPr>
          <w:rFonts w:ascii="Arial" w:hAnsi="Arial" w:cs="Arial"/>
          <w:sz w:val="22"/>
          <w:szCs w:val="22"/>
        </w:rPr>
        <w:t xml:space="preserve"> </w:t>
      </w:r>
    </w:p>
    <w:p w:rsidR="00C55F52" w:rsidRPr="00660BFC" w:rsidRDefault="00C55F52" w:rsidP="00031AD6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512372" w:rsidRDefault="00512372" w:rsidP="00031AD6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751D5">
        <w:rPr>
          <w:rFonts w:ascii="Arial" w:hAnsi="Arial" w:cs="Arial"/>
          <w:spacing w:val="-4"/>
          <w:sz w:val="22"/>
          <w:szCs w:val="22"/>
        </w:rPr>
        <w:t xml:space="preserve">V případě, že část zakázky bude plněna prostřednictvím </w:t>
      </w:r>
      <w:r w:rsidR="00AD7B09">
        <w:rPr>
          <w:rFonts w:ascii="Arial" w:hAnsi="Arial" w:cs="Arial"/>
          <w:spacing w:val="-4"/>
          <w:sz w:val="22"/>
          <w:szCs w:val="22"/>
        </w:rPr>
        <w:t>pod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dodavatele, </w:t>
      </w:r>
      <w:r w:rsidR="002F5580" w:rsidRPr="00A751D5">
        <w:rPr>
          <w:rFonts w:ascii="Arial" w:hAnsi="Arial" w:cs="Arial"/>
          <w:spacing w:val="-4"/>
          <w:sz w:val="22"/>
          <w:szCs w:val="22"/>
        </w:rPr>
        <w:t>dodavatel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 v</w:t>
      </w:r>
      <w:r w:rsidR="002F5580" w:rsidRPr="00A751D5">
        <w:rPr>
          <w:rFonts w:ascii="Arial" w:hAnsi="Arial" w:cs="Arial"/>
          <w:spacing w:val="-4"/>
          <w:sz w:val="22"/>
          <w:szCs w:val="22"/>
        </w:rPr>
        <w:t> </w:t>
      </w:r>
      <w:r w:rsidRPr="00A751D5">
        <w:rPr>
          <w:rFonts w:ascii="Arial" w:hAnsi="Arial" w:cs="Arial"/>
          <w:spacing w:val="-4"/>
          <w:sz w:val="22"/>
          <w:szCs w:val="22"/>
        </w:rPr>
        <w:t>nabídce</w:t>
      </w:r>
      <w:r w:rsidR="002F5580" w:rsidRPr="00A751D5">
        <w:rPr>
          <w:rFonts w:ascii="Arial" w:hAnsi="Arial" w:cs="Arial"/>
          <w:spacing w:val="-4"/>
          <w:sz w:val="22"/>
          <w:szCs w:val="22"/>
        </w:rPr>
        <w:t xml:space="preserve"> </w:t>
      </w:r>
      <w:r w:rsidRPr="00A751D5">
        <w:rPr>
          <w:rFonts w:ascii="Arial" w:hAnsi="Arial" w:cs="Arial"/>
          <w:spacing w:val="-4"/>
          <w:sz w:val="22"/>
          <w:szCs w:val="22"/>
        </w:rPr>
        <w:t>doloží</w:t>
      </w:r>
      <w:r w:rsidRPr="00C14601">
        <w:rPr>
          <w:rFonts w:ascii="Arial" w:hAnsi="Arial" w:cs="Arial"/>
          <w:sz w:val="22"/>
          <w:szCs w:val="22"/>
        </w:rPr>
        <w:t xml:space="preserve"> 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závazné prohlášení každého </w:t>
      </w:r>
      <w:r w:rsidR="00AD7B09">
        <w:rPr>
          <w:rFonts w:ascii="Arial" w:hAnsi="Arial" w:cs="Arial"/>
          <w:spacing w:val="-4"/>
          <w:sz w:val="22"/>
          <w:szCs w:val="22"/>
        </w:rPr>
        <w:t>pod</w:t>
      </w:r>
      <w:r w:rsidRPr="00A751D5">
        <w:rPr>
          <w:rFonts w:ascii="Arial" w:hAnsi="Arial" w:cs="Arial"/>
          <w:spacing w:val="-4"/>
          <w:sz w:val="22"/>
          <w:szCs w:val="22"/>
        </w:rPr>
        <w:t>dodavatele o budoucí spolupráci nebo písemnou smlouvu o smlouvě</w:t>
      </w:r>
      <w:r w:rsidRPr="00F8681F">
        <w:rPr>
          <w:rFonts w:ascii="Arial" w:hAnsi="Arial" w:cs="Arial"/>
          <w:spacing w:val="-6"/>
          <w:sz w:val="22"/>
          <w:szCs w:val="22"/>
        </w:rPr>
        <w:t xml:space="preserve"> budoucí. Z obsahu závazného prohlášení nebo písemné</w:t>
      </w:r>
      <w:r w:rsidRPr="00C14601">
        <w:rPr>
          <w:rFonts w:ascii="Arial" w:hAnsi="Arial" w:cs="Arial"/>
          <w:sz w:val="22"/>
          <w:szCs w:val="22"/>
        </w:rPr>
        <w:t xml:space="preserve"> smlouvy bude zřejmý předmět plnění a jeho rozsah, který se </w:t>
      </w:r>
      <w:r w:rsidR="00AD7B09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:rsidR="00FF6558" w:rsidRPr="00C14601" w:rsidRDefault="00FF6558" w:rsidP="00586D32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44878" w:rsidRPr="00C56FFC" w:rsidRDefault="00844878" w:rsidP="00586D32">
      <w:pPr>
        <w:pStyle w:val="Odstavecseseznamem"/>
        <w:numPr>
          <w:ilvl w:val="0"/>
          <w:numId w:val="24"/>
        </w:numPr>
        <w:shd w:val="pct15" w:color="auto" w:fill="FFFFFF"/>
        <w:overflowPunct w:val="0"/>
        <w:autoSpaceDE w:val="0"/>
        <w:autoSpaceDN w:val="0"/>
        <w:adjustRightInd w:val="0"/>
        <w:spacing w:after="12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C56FFC">
        <w:rPr>
          <w:rFonts w:ascii="Arial" w:hAnsi="Arial" w:cs="Arial"/>
          <w:b/>
          <w:bCs/>
          <w:sz w:val="22"/>
          <w:szCs w:val="22"/>
          <w:lang w:val="x-none" w:eastAsia="x-none"/>
        </w:rPr>
        <w:t>Požadavky na způsob zpracování nabídkové ceny</w:t>
      </w:r>
    </w:p>
    <w:p w:rsidR="00612870" w:rsidRDefault="00844878" w:rsidP="00031AD6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 xml:space="preserve">Nabídková cena bude stanovena za celé plnění předmětu veřejné zakázky, v </w:t>
      </w:r>
      <w:r w:rsidR="00CC65BB" w:rsidRPr="00CC65BB">
        <w:rPr>
          <w:rFonts w:ascii="Arial" w:eastAsia="MS Mincho" w:hAnsi="Arial" w:cs="Arial"/>
          <w:spacing w:val="-4"/>
          <w:sz w:val="22"/>
          <w:szCs w:val="22"/>
        </w:rPr>
        <w:t>souladu s</w:t>
      </w:r>
      <w:r w:rsidR="00BF0FA4"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 w:rsidR="00BF0FA4">
        <w:rPr>
          <w:rFonts w:ascii="Arial" w:eastAsia="MS Mincho" w:hAnsi="Arial" w:cs="Arial"/>
          <w:sz w:val="22"/>
          <w:szCs w:val="22"/>
        </w:rPr>
        <w:t xml:space="preserve">zadávací </w:t>
      </w:r>
      <w:r w:rsidR="00BF0FA4" w:rsidRPr="009D584F">
        <w:rPr>
          <w:rFonts w:ascii="Arial" w:eastAsia="MS Mincho" w:hAnsi="Arial" w:cs="Arial"/>
          <w:sz w:val="22"/>
          <w:szCs w:val="22"/>
        </w:rPr>
        <w:t>dokumentací</w:t>
      </w:r>
      <w:r w:rsidR="00612870" w:rsidRPr="009D584F">
        <w:rPr>
          <w:rFonts w:ascii="Arial" w:eastAsia="MS Mincho" w:hAnsi="Arial" w:cs="Arial"/>
          <w:sz w:val="22"/>
          <w:szCs w:val="22"/>
        </w:rPr>
        <w:t>, v členění:</w:t>
      </w:r>
    </w:p>
    <w:p w:rsidR="001B1F21" w:rsidRPr="009D584F" w:rsidRDefault="001B1F21" w:rsidP="001B1F21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9D584F">
        <w:rPr>
          <w:rFonts w:ascii="Arial" w:eastAsia="MS Mincho" w:hAnsi="Arial" w:cs="Arial"/>
          <w:sz w:val="22"/>
          <w:szCs w:val="22"/>
        </w:rPr>
        <w:t>-</w:t>
      </w:r>
      <w:r w:rsidRPr="009D584F">
        <w:rPr>
          <w:rFonts w:ascii="Arial" w:eastAsia="MS Mincho" w:hAnsi="Arial" w:cs="Arial"/>
          <w:sz w:val="22"/>
          <w:szCs w:val="22"/>
        </w:rPr>
        <w:tab/>
        <w:t xml:space="preserve">cena za zpracování </w:t>
      </w:r>
      <w:r>
        <w:rPr>
          <w:rFonts w:ascii="Arial" w:eastAsia="MS Mincho" w:hAnsi="Arial" w:cs="Arial"/>
          <w:sz w:val="22"/>
          <w:szCs w:val="22"/>
        </w:rPr>
        <w:t>variant řešení vč. odhadu stavebních nákladů</w:t>
      </w:r>
    </w:p>
    <w:p w:rsidR="00612870" w:rsidRPr="009D584F" w:rsidRDefault="00612870" w:rsidP="00612870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9D584F">
        <w:rPr>
          <w:rFonts w:ascii="Arial" w:eastAsia="MS Mincho" w:hAnsi="Arial" w:cs="Arial"/>
          <w:sz w:val="22"/>
          <w:szCs w:val="22"/>
        </w:rPr>
        <w:t>-</w:t>
      </w:r>
      <w:r w:rsidRPr="009D584F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dokumentace,</w:t>
      </w:r>
    </w:p>
    <w:p w:rsidR="00612870" w:rsidRPr="009D584F" w:rsidRDefault="00612870" w:rsidP="00612870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9D584F">
        <w:rPr>
          <w:rFonts w:ascii="Arial" w:eastAsia="MS Mincho" w:hAnsi="Arial" w:cs="Arial"/>
          <w:sz w:val="22"/>
          <w:szCs w:val="22"/>
        </w:rPr>
        <w:t>-</w:t>
      </w:r>
      <w:r w:rsidRPr="009D584F">
        <w:rPr>
          <w:rFonts w:ascii="Arial" w:eastAsia="MS Mincho" w:hAnsi="Arial" w:cs="Arial"/>
          <w:sz w:val="22"/>
          <w:szCs w:val="22"/>
        </w:rPr>
        <w:tab/>
      </w:r>
      <w:r w:rsidRPr="009D584F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 (tento údaj slouží pro jednotné</w:t>
      </w:r>
      <w:r w:rsidRPr="009D584F">
        <w:rPr>
          <w:rFonts w:ascii="Arial" w:eastAsia="MS Mincho" w:hAnsi="Arial" w:cs="Arial"/>
          <w:sz w:val="22"/>
          <w:szCs w:val="22"/>
        </w:rPr>
        <w:t xml:space="preserve"> ocenění nabídek účastníků),</w:t>
      </w:r>
    </w:p>
    <w:p w:rsidR="00612870" w:rsidRPr="009D584F" w:rsidRDefault="00612870" w:rsidP="00612870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9D584F">
        <w:rPr>
          <w:rFonts w:ascii="Arial" w:eastAsia="MS Mincho" w:hAnsi="Arial" w:cs="Arial"/>
          <w:sz w:val="22"/>
          <w:szCs w:val="22"/>
        </w:rPr>
        <w:t xml:space="preserve"> -</w:t>
      </w:r>
      <w:r w:rsidRPr="009D584F">
        <w:rPr>
          <w:rFonts w:ascii="Arial" w:eastAsia="MS Mincho" w:hAnsi="Arial" w:cs="Arial"/>
          <w:sz w:val="22"/>
          <w:szCs w:val="22"/>
        </w:rPr>
        <w:tab/>
        <w:t>celková nabídková cena.</w:t>
      </w:r>
    </w:p>
    <w:p w:rsidR="00844878" w:rsidRPr="009D584F" w:rsidRDefault="00844878" w:rsidP="00031AD6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D584F">
        <w:rPr>
          <w:rFonts w:eastAsia="MS Mincho" w:cs="Arial"/>
          <w:szCs w:val="22"/>
        </w:rPr>
        <w:t xml:space="preserve">Nabídková cena bude uvedena v korunách českých (CZK). </w:t>
      </w:r>
    </w:p>
    <w:p w:rsidR="00844878" w:rsidRPr="009D584F" w:rsidRDefault="00844878" w:rsidP="00031AD6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D584F">
        <w:rPr>
          <w:rFonts w:eastAsia="MS Mincho" w:cs="Arial"/>
          <w:spacing w:val="-2"/>
          <w:szCs w:val="22"/>
        </w:rPr>
        <w:t>Nabídková cena bude uvedena v členění: nabídková cena bez DPH, samostatně DPH (sazba DPH</w:t>
      </w:r>
      <w:r w:rsidRPr="009D584F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:rsidR="00A55CAA" w:rsidRDefault="00A55CAA" w:rsidP="00031AD6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9D584F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zakázky a vyplývají z podrobné specifikace díla. Rovněž cena autorského dozoru bude obsahovat </w:t>
      </w:r>
      <w:r w:rsidRPr="009D584F">
        <w:rPr>
          <w:rFonts w:cs="Arial"/>
          <w:spacing w:val="-6"/>
          <w:szCs w:val="22"/>
        </w:rPr>
        <w:t>veškeré související materiálové i režijní náklady (např. náklady na dopravu) vynaložené na provedenou</w:t>
      </w:r>
      <w:r w:rsidRPr="009D584F">
        <w:rPr>
          <w:rFonts w:cs="Arial"/>
          <w:spacing w:val="6"/>
          <w:szCs w:val="22"/>
        </w:rPr>
        <w:t xml:space="preserve"> činnost. Cena bude obsahovat ocenění případně dalších prací</w:t>
      </w:r>
      <w:r w:rsidRPr="009D584F">
        <w:rPr>
          <w:rFonts w:cs="Arial"/>
          <w:szCs w:val="22"/>
        </w:rPr>
        <w:t xml:space="preserve"> a dodávek, které vyplývají z vymezení předmětu veřejné zakázky.</w:t>
      </w:r>
    </w:p>
    <w:p w:rsidR="00AC0C07" w:rsidRPr="009D584F" w:rsidRDefault="00AC0C07" w:rsidP="00AC0C07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795CBA">
        <w:rPr>
          <w:rFonts w:cs="Arial"/>
          <w:b/>
          <w:szCs w:val="22"/>
        </w:rPr>
        <w:t xml:space="preserve">Účastník jako povinnou součást nabídky předloží cenovou nabídku, která bude obsahovat </w:t>
      </w:r>
      <w:r w:rsidRPr="00795CBA">
        <w:rPr>
          <w:rFonts w:cs="Arial"/>
          <w:b/>
          <w:spacing w:val="-6"/>
          <w:szCs w:val="22"/>
        </w:rPr>
        <w:t>předpokládaný výkon činností (v hodinách) za vypracování jednotlivých částí projektové dokumentace</w:t>
      </w:r>
      <w:r w:rsidRPr="00795CBA">
        <w:rPr>
          <w:rFonts w:cs="Arial"/>
          <w:b/>
          <w:szCs w:val="22"/>
        </w:rPr>
        <w:t xml:space="preserve"> s uvedením hodinových sazeb za výkon jednotlivých činností. Součástí cenové kalkulace bude rovněž cena za výkon autorského dozoru dle předmětu plnění (s uvedením sazby za 1 hod. autorského dozoru).</w:t>
      </w:r>
      <w:r w:rsidRPr="009D584F">
        <w:rPr>
          <w:rFonts w:cs="Arial"/>
          <w:szCs w:val="22"/>
        </w:rPr>
        <w:t xml:space="preserve"> Součet ocenění jednotlivých činností uvedených v cenové nabídce bude totožný s nabídkovou cenou uvedenou v návrhu smlouvy o provedení veřejné zakázky.</w:t>
      </w:r>
    </w:p>
    <w:p w:rsidR="00AC0C07" w:rsidRPr="009D584F" w:rsidRDefault="00AC0C07" w:rsidP="00031AD6">
      <w:pPr>
        <w:pStyle w:val="Bntext2"/>
        <w:spacing w:before="120" w:line="288" w:lineRule="auto"/>
        <w:ind w:left="0"/>
        <w:rPr>
          <w:rFonts w:cs="Arial"/>
          <w:szCs w:val="22"/>
        </w:rPr>
      </w:pPr>
    </w:p>
    <w:p w:rsidR="00A34F30" w:rsidRDefault="00A34F30" w:rsidP="00A34F30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D584F">
        <w:rPr>
          <w:rFonts w:eastAsia="MS Mincho" w:cs="Arial"/>
          <w:szCs w:val="22"/>
        </w:rPr>
        <w:t>Všechny náklady a výdaje spojené s vypracováním a předložením nabídky nese účastník.</w:t>
      </w:r>
    </w:p>
    <w:p w:rsidR="0056615F" w:rsidRPr="00F33912" w:rsidRDefault="0056615F" w:rsidP="00586D32">
      <w:pPr>
        <w:pStyle w:val="Nzev"/>
        <w:numPr>
          <w:ilvl w:val="0"/>
          <w:numId w:val="24"/>
        </w:numPr>
        <w:shd w:val="pct15" w:color="auto" w:fill="FFFFFF"/>
        <w:spacing w:before="0" w:after="12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 xml:space="preserve">Požadavky na </w:t>
      </w:r>
      <w:r w:rsidR="00F952CD">
        <w:rPr>
          <w:rFonts w:ascii="Arial" w:hAnsi="Arial" w:cs="Arial"/>
          <w:sz w:val="22"/>
          <w:szCs w:val="22"/>
        </w:rPr>
        <w:t xml:space="preserve">formu a </w:t>
      </w:r>
      <w:r w:rsidRPr="00F33912">
        <w:rPr>
          <w:rFonts w:ascii="Arial" w:hAnsi="Arial" w:cs="Arial"/>
          <w:sz w:val="22"/>
          <w:szCs w:val="22"/>
        </w:rPr>
        <w:t xml:space="preserve">způsob </w:t>
      </w:r>
      <w:r w:rsidR="00F952CD">
        <w:rPr>
          <w:rFonts w:ascii="Arial" w:hAnsi="Arial" w:cs="Arial"/>
          <w:sz w:val="22"/>
          <w:szCs w:val="22"/>
        </w:rPr>
        <w:t xml:space="preserve">zpracování nabídky, </w:t>
      </w:r>
      <w:r w:rsidRPr="00F33912">
        <w:rPr>
          <w:rFonts w:ascii="Arial" w:hAnsi="Arial" w:cs="Arial"/>
          <w:sz w:val="22"/>
          <w:szCs w:val="22"/>
        </w:rPr>
        <w:t xml:space="preserve">obsahové členění </w:t>
      </w:r>
      <w:r w:rsidR="00F952CD">
        <w:rPr>
          <w:rFonts w:ascii="Arial" w:hAnsi="Arial" w:cs="Arial"/>
          <w:sz w:val="22"/>
          <w:szCs w:val="22"/>
        </w:rPr>
        <w:t>a její předložení</w:t>
      </w:r>
    </w:p>
    <w:p w:rsidR="00FF6558" w:rsidRPr="00FF6558" w:rsidRDefault="00FF6558" w:rsidP="00FF6558">
      <w:pPr>
        <w:spacing w:before="120" w:after="120" w:line="288" w:lineRule="auto"/>
        <w:jc w:val="both"/>
        <w:rPr>
          <w:rFonts w:ascii="Arial" w:hAnsi="Arial" w:cs="Arial"/>
          <w:bCs/>
          <w:spacing w:val="2"/>
          <w:sz w:val="22"/>
          <w:szCs w:val="22"/>
        </w:rPr>
      </w:pPr>
      <w:r w:rsidRPr="00FF6558">
        <w:rPr>
          <w:rFonts w:ascii="Arial" w:hAnsi="Arial" w:cs="Arial"/>
          <w:bCs/>
          <w:spacing w:val="2"/>
          <w:sz w:val="22"/>
          <w:szCs w:val="22"/>
        </w:rPr>
        <w:t>Nabídka bude zpracována v písemné listinné formě v jednom vyhotovení, v českém jazyce. Zadavatel požaduje, aby dodavatel podal svou nabídku v jediné a řádně uzavřené obálce, kter</w:t>
      </w:r>
      <w:r>
        <w:rPr>
          <w:rFonts w:ascii="Arial" w:hAnsi="Arial" w:cs="Arial"/>
          <w:bCs/>
          <w:spacing w:val="2"/>
          <w:sz w:val="22"/>
          <w:szCs w:val="22"/>
        </w:rPr>
        <w:t>á bude označena názvem zakázky</w:t>
      </w:r>
      <w:r w:rsidRPr="00FF6558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Pr="00DA6CDE">
        <w:rPr>
          <w:rFonts w:ascii="Arial" w:hAnsi="Arial" w:cs="Arial"/>
          <w:b/>
          <w:bCs/>
          <w:spacing w:val="-4"/>
          <w:sz w:val="22"/>
          <w:szCs w:val="22"/>
        </w:rPr>
        <w:t xml:space="preserve">„VEŘEJNÁ ZAKÁZKA – NEOTVÍRAT – </w:t>
      </w:r>
      <w:r w:rsidRPr="00505E2B">
        <w:rPr>
          <w:rFonts w:ascii="Arial" w:hAnsi="Arial" w:cs="Arial"/>
          <w:b/>
          <w:bCs/>
          <w:sz w:val="22"/>
          <w:szCs w:val="22"/>
        </w:rPr>
        <w:t xml:space="preserve">II/345 Golčův Jeníkov – </w:t>
      </w:r>
      <w:r>
        <w:rPr>
          <w:rFonts w:ascii="Arial" w:hAnsi="Arial" w:cs="Arial"/>
          <w:b/>
          <w:bCs/>
          <w:sz w:val="22"/>
          <w:szCs w:val="22"/>
        </w:rPr>
        <w:t>Chotěboř</w:t>
      </w:r>
      <w:r w:rsidRPr="00505E2B">
        <w:rPr>
          <w:rFonts w:ascii="Arial" w:hAnsi="Arial" w:cs="Arial"/>
          <w:b/>
          <w:bCs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sz w:val="22"/>
          <w:szCs w:val="22"/>
        </w:rPr>
        <w:t xml:space="preserve">úprava svahu a odvodnění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Točice</w:t>
      </w:r>
      <w:proofErr w:type="spellEnd"/>
      <w:r>
        <w:rPr>
          <w:rFonts w:ascii="Arial" w:hAnsi="Arial" w:cs="Arial"/>
          <w:b/>
          <w:bCs/>
          <w:sz w:val="22"/>
          <w:szCs w:val="22"/>
        </w:rPr>
        <w:t>,</w:t>
      </w:r>
      <w:r w:rsidRPr="00505E2B">
        <w:rPr>
          <w:rFonts w:ascii="Arial" w:hAnsi="Arial" w:cs="Arial"/>
          <w:b/>
          <w:bCs/>
          <w:sz w:val="22"/>
          <w:szCs w:val="22"/>
        </w:rPr>
        <w:t xml:space="preserve"> PD</w:t>
      </w:r>
      <w:r w:rsidRPr="0077208E">
        <w:rPr>
          <w:rFonts w:ascii="Arial" w:hAnsi="Arial" w:cs="Arial"/>
          <w:bCs/>
          <w:sz w:val="22"/>
          <w:szCs w:val="22"/>
        </w:rPr>
        <w:t xml:space="preserve"> </w:t>
      </w:r>
      <w:r w:rsidRPr="00FF6558">
        <w:rPr>
          <w:rFonts w:ascii="Arial" w:hAnsi="Arial" w:cs="Arial"/>
          <w:bCs/>
          <w:spacing w:val="2"/>
          <w:sz w:val="22"/>
          <w:szCs w:val="22"/>
        </w:rPr>
        <w:t xml:space="preserve">a na obálce uvedl adresu, na níž je možné zaslat oznámení o tom, že nabídka byla podána po uplynutí lhůty pro podání nabídek. </w:t>
      </w:r>
    </w:p>
    <w:p w:rsidR="00FF6558" w:rsidRPr="00FF6558" w:rsidRDefault="00FF6558" w:rsidP="00FF6558">
      <w:pPr>
        <w:spacing w:before="120" w:after="120" w:line="288" w:lineRule="auto"/>
        <w:jc w:val="both"/>
        <w:rPr>
          <w:rFonts w:ascii="Arial" w:hAnsi="Arial" w:cs="Arial"/>
          <w:bCs/>
          <w:spacing w:val="2"/>
          <w:sz w:val="22"/>
          <w:szCs w:val="22"/>
        </w:rPr>
      </w:pPr>
      <w:r w:rsidRPr="00FF6558">
        <w:rPr>
          <w:rFonts w:ascii="Arial" w:hAnsi="Arial" w:cs="Arial"/>
          <w:bCs/>
          <w:spacing w:val="2"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</w:t>
      </w:r>
    </w:p>
    <w:p w:rsidR="00FF6558" w:rsidRPr="00FF6558" w:rsidRDefault="00FF6558" w:rsidP="00FF6558">
      <w:pPr>
        <w:spacing w:before="120" w:after="120" w:line="288" w:lineRule="auto"/>
        <w:jc w:val="both"/>
        <w:rPr>
          <w:rFonts w:ascii="Arial" w:hAnsi="Arial" w:cs="Arial"/>
          <w:bCs/>
          <w:spacing w:val="2"/>
          <w:sz w:val="22"/>
          <w:szCs w:val="22"/>
        </w:rPr>
      </w:pPr>
      <w:r w:rsidRPr="00FF6558">
        <w:rPr>
          <w:rFonts w:ascii="Arial" w:hAnsi="Arial" w:cs="Arial"/>
          <w:bCs/>
          <w:spacing w:val="2"/>
          <w:sz w:val="22"/>
          <w:szCs w:val="22"/>
        </w:rPr>
        <w:t>Podává-li nabídku více dodavatelů společně (jako jeden účastník zadávacího řízení), jsou povinni přiložit v nabídce originál nebo ověřenou kopii smlouvy, z níž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Příslušná smlouva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FF6558" w:rsidRDefault="00FF6558" w:rsidP="00FF6558">
      <w:pPr>
        <w:spacing w:before="120" w:after="120" w:line="288" w:lineRule="auto"/>
        <w:jc w:val="both"/>
        <w:rPr>
          <w:rFonts w:ascii="Arial" w:hAnsi="Arial" w:cs="Arial"/>
          <w:bCs/>
          <w:spacing w:val="2"/>
          <w:sz w:val="22"/>
          <w:szCs w:val="22"/>
        </w:rPr>
      </w:pPr>
      <w:r w:rsidRPr="00FF6558">
        <w:rPr>
          <w:rFonts w:ascii="Arial" w:hAnsi="Arial" w:cs="Arial"/>
          <w:bCs/>
          <w:spacing w:val="2"/>
          <w:sz w:val="22"/>
          <w:szCs w:val="22"/>
        </w:rPr>
        <w:t>Návrh smlouvy, jejímž předmětem bude realizace veřejné zakázky, musí být podepsán osobou k tomu oprávněnou. V případě zmocnění k podpisu musí b</w:t>
      </w:r>
      <w:r w:rsidR="00E95253">
        <w:rPr>
          <w:rFonts w:ascii="Arial" w:hAnsi="Arial" w:cs="Arial"/>
          <w:bCs/>
          <w:spacing w:val="2"/>
          <w:sz w:val="22"/>
          <w:szCs w:val="22"/>
        </w:rPr>
        <w:t xml:space="preserve">ýt součástí nabídky dodavatele </w:t>
      </w:r>
      <w:r w:rsidR="00E95253" w:rsidRPr="00E95253">
        <w:rPr>
          <w:rFonts w:ascii="Arial" w:hAnsi="Arial" w:cs="Arial"/>
          <w:bCs/>
          <w:spacing w:val="2"/>
          <w:sz w:val="22"/>
          <w:szCs w:val="22"/>
        </w:rPr>
        <w:t xml:space="preserve">originál nebo úředně ověřená kopie zmocnění </w:t>
      </w:r>
      <w:r w:rsidRPr="00FF6558">
        <w:rPr>
          <w:rFonts w:ascii="Arial" w:hAnsi="Arial" w:cs="Arial"/>
          <w:bCs/>
          <w:spacing w:val="2"/>
          <w:sz w:val="22"/>
          <w:szCs w:val="22"/>
        </w:rPr>
        <w:t>(např. plná moc).</w:t>
      </w:r>
    </w:p>
    <w:p w:rsidR="0056615F" w:rsidRPr="00F33912" w:rsidRDefault="0056615F" w:rsidP="00031AD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897BBC">
        <w:rPr>
          <w:rFonts w:ascii="Arial" w:hAnsi="Arial" w:cs="Arial"/>
          <w:bCs/>
          <w:sz w:val="22"/>
          <w:szCs w:val="22"/>
        </w:rPr>
        <w:t xml:space="preserve">Dodavatel musí </w:t>
      </w:r>
      <w:r w:rsidR="006152C5" w:rsidRPr="00897BBC">
        <w:rPr>
          <w:rFonts w:ascii="Arial" w:hAnsi="Arial" w:cs="Arial"/>
          <w:bCs/>
          <w:sz w:val="22"/>
          <w:szCs w:val="22"/>
        </w:rPr>
        <w:t>vypracovat</w:t>
      </w:r>
      <w:r w:rsidRPr="00897BBC">
        <w:rPr>
          <w:rFonts w:ascii="Arial" w:hAnsi="Arial" w:cs="Arial"/>
          <w:bCs/>
          <w:sz w:val="22"/>
          <w:szCs w:val="22"/>
        </w:rPr>
        <w:t xml:space="preserve"> nabídku v požadovaném rozsahu a členění, v souladu s vyhlášenými podmínkami veřejné zakázky a dalšími pokyny uvedenými v</w:t>
      </w:r>
      <w:r w:rsidR="00604E03" w:rsidRPr="00897BBC">
        <w:rPr>
          <w:rFonts w:ascii="Arial" w:hAnsi="Arial" w:cs="Arial"/>
          <w:bCs/>
          <w:sz w:val="22"/>
          <w:szCs w:val="22"/>
        </w:rPr>
        <w:t> zadávací dokumentaci</w:t>
      </w:r>
      <w:r w:rsidRPr="00897BBC">
        <w:rPr>
          <w:rFonts w:ascii="Arial" w:hAnsi="Arial" w:cs="Arial"/>
          <w:bCs/>
          <w:sz w:val="22"/>
          <w:szCs w:val="22"/>
        </w:rPr>
        <w:t xml:space="preserve">. Doklady, dokumenty, cenové podklady a další listiny doložené v nabídce musí být odpovídajícím způsobem </w:t>
      </w:r>
      <w:r w:rsidRPr="00897BBC">
        <w:rPr>
          <w:rFonts w:ascii="Arial" w:hAnsi="Arial" w:cs="Arial"/>
          <w:bCs/>
          <w:spacing w:val="-2"/>
          <w:sz w:val="22"/>
          <w:szCs w:val="22"/>
        </w:rPr>
        <w:t>seřazeny</w:t>
      </w:r>
      <w:r w:rsidR="00DD342F" w:rsidRPr="00897BBC">
        <w:rPr>
          <w:rFonts w:ascii="Arial" w:hAnsi="Arial" w:cs="Arial"/>
          <w:bCs/>
          <w:spacing w:val="-2"/>
          <w:sz w:val="22"/>
          <w:szCs w:val="22"/>
        </w:rPr>
        <w:t xml:space="preserve"> a jednotlivé listy nabídky očíslovány.</w:t>
      </w:r>
      <w:r w:rsidRPr="00897BBC">
        <w:rPr>
          <w:rFonts w:ascii="Arial" w:hAnsi="Arial" w:cs="Arial"/>
          <w:bCs/>
          <w:sz w:val="22"/>
          <w:szCs w:val="22"/>
        </w:rPr>
        <w:t xml:space="preserve"> Jako celek musí být nabídka řádně uzavřena (zapečetěna), případně jiným vhodným způsobem zabezpečena proti manipulaci s jednotlivými listy nabídky.</w:t>
      </w:r>
      <w:r w:rsidRPr="006B60FB">
        <w:rPr>
          <w:rFonts w:ascii="Arial" w:hAnsi="Arial" w:cs="Arial"/>
          <w:bCs/>
          <w:sz w:val="22"/>
          <w:szCs w:val="22"/>
        </w:rPr>
        <w:t xml:space="preserve"> </w:t>
      </w:r>
      <w:r w:rsidR="007A78A6" w:rsidRPr="007A78A6">
        <w:rPr>
          <w:rFonts w:ascii="Arial" w:hAnsi="Arial" w:cs="Arial"/>
          <w:bCs/>
          <w:sz w:val="22"/>
          <w:szCs w:val="22"/>
        </w:rPr>
        <w:t>Případné vložené cizojazyčné listiny v originále musí mít přeloženou úředně ověřenou kopii.</w:t>
      </w:r>
      <w:r w:rsidR="007A78A6">
        <w:rPr>
          <w:rFonts w:ascii="Arial" w:hAnsi="Arial" w:cs="Arial"/>
          <w:bCs/>
          <w:sz w:val="22"/>
          <w:szCs w:val="22"/>
        </w:rPr>
        <w:t xml:space="preserve"> </w:t>
      </w:r>
    </w:p>
    <w:p w:rsidR="00795CBA" w:rsidRPr="0088048A" w:rsidRDefault="004F1EBF" w:rsidP="00031AD6">
      <w:pPr>
        <w:spacing w:before="120" w:line="288" w:lineRule="auto"/>
        <w:jc w:val="both"/>
        <w:rPr>
          <w:rFonts w:ascii="Arial" w:hAnsi="Arial" w:cs="Arial"/>
          <w:bCs/>
          <w:spacing w:val="-6"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Dodavatel</w:t>
      </w:r>
      <w:r w:rsidR="0056615F" w:rsidRPr="0088048A">
        <w:rPr>
          <w:rFonts w:ascii="Arial" w:hAnsi="Arial" w:cs="Arial"/>
          <w:bCs/>
          <w:spacing w:val="-6"/>
          <w:sz w:val="22"/>
          <w:szCs w:val="22"/>
        </w:rPr>
        <w:t>ům nebudou přiznána žádná práva na náhradu nákladů spojených s účastí v zadávacím</w:t>
      </w:r>
      <w:r w:rsidR="0088048A" w:rsidRPr="0088048A">
        <w:rPr>
          <w:rFonts w:ascii="Arial" w:hAnsi="Arial" w:cs="Arial"/>
          <w:bCs/>
          <w:spacing w:val="-6"/>
          <w:sz w:val="22"/>
          <w:szCs w:val="22"/>
        </w:rPr>
        <w:t xml:space="preserve"> řízení.</w:t>
      </w:r>
    </w:p>
    <w:p w:rsidR="0056615F" w:rsidRPr="00F33912" w:rsidRDefault="004F1EBF" w:rsidP="00031AD6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56615F" w:rsidRPr="00F33912">
        <w:rPr>
          <w:rFonts w:ascii="Arial" w:hAnsi="Arial" w:cs="Arial"/>
          <w:sz w:val="22"/>
          <w:szCs w:val="22"/>
        </w:rPr>
        <w:t xml:space="preserve"> </w:t>
      </w:r>
      <w:r w:rsidR="0056615F" w:rsidRPr="00897BBC">
        <w:rPr>
          <w:rFonts w:ascii="Arial" w:hAnsi="Arial" w:cs="Arial"/>
          <w:sz w:val="22"/>
          <w:szCs w:val="22"/>
        </w:rPr>
        <w:t>p</w:t>
      </w:r>
      <w:r w:rsidR="0056615F" w:rsidRPr="00F33912">
        <w:rPr>
          <w:rFonts w:ascii="Arial" w:hAnsi="Arial" w:cs="Arial"/>
          <w:sz w:val="22"/>
          <w:szCs w:val="22"/>
        </w:rPr>
        <w:t>oužije dokument</w:t>
      </w:r>
      <w:r w:rsidR="009B674A">
        <w:rPr>
          <w:rFonts w:ascii="Arial" w:hAnsi="Arial" w:cs="Arial"/>
          <w:sz w:val="22"/>
          <w:szCs w:val="22"/>
        </w:rPr>
        <w:t>y</w:t>
      </w:r>
      <w:r w:rsidR="0056615F" w:rsidRPr="00F33912">
        <w:rPr>
          <w:rFonts w:ascii="Arial" w:hAnsi="Arial" w:cs="Arial"/>
          <w:sz w:val="22"/>
          <w:szCs w:val="22"/>
        </w:rPr>
        <w:t xml:space="preserve"> specifikované v následujících bodech tohoto článku </w:t>
      </w:r>
      <w:r w:rsidR="00E451FE">
        <w:rPr>
          <w:rFonts w:ascii="Arial" w:hAnsi="Arial" w:cs="Arial"/>
          <w:sz w:val="22"/>
          <w:szCs w:val="22"/>
        </w:rPr>
        <w:t>zadávací dokumentace</w:t>
      </w:r>
      <w:r w:rsidR="0056615F" w:rsidRPr="00F33912">
        <w:rPr>
          <w:rFonts w:ascii="Arial" w:hAnsi="Arial" w:cs="Arial"/>
          <w:sz w:val="22"/>
          <w:szCs w:val="22"/>
        </w:rPr>
        <w:t>:</w:t>
      </w:r>
    </w:p>
    <w:p w:rsidR="0056615F" w:rsidRPr="00795CBA" w:rsidRDefault="00C3703F" w:rsidP="00795CBA">
      <w:pPr>
        <w:numPr>
          <w:ilvl w:val="0"/>
          <w:numId w:val="17"/>
        </w:numPr>
        <w:tabs>
          <w:tab w:val="num" w:pos="426"/>
        </w:tabs>
        <w:overflowPunct w:val="0"/>
        <w:autoSpaceDE w:val="0"/>
        <w:autoSpaceDN w:val="0"/>
        <w:adjustRightInd w:val="0"/>
        <w:spacing w:line="288" w:lineRule="auto"/>
        <w:ind w:left="1276" w:hanging="1134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t</w:t>
      </w:r>
      <w:r w:rsidR="0056615F" w:rsidRPr="00F33912">
        <w:rPr>
          <w:rFonts w:ascii="Arial" w:hAnsi="Arial" w:cs="Arial"/>
          <w:b/>
          <w:bCs/>
          <w:i/>
          <w:iCs/>
          <w:sz w:val="22"/>
          <w:szCs w:val="22"/>
        </w:rPr>
        <w:t>itulní list nabídky</w:t>
      </w:r>
      <w:r>
        <w:rPr>
          <w:rFonts w:ascii="Arial" w:hAnsi="Arial" w:cs="Arial"/>
          <w:b/>
          <w:bCs/>
          <w:i/>
          <w:iCs/>
          <w:sz w:val="22"/>
          <w:szCs w:val="22"/>
        </w:rPr>
        <w:t>,</w:t>
      </w:r>
    </w:p>
    <w:p w:rsidR="0056615F" w:rsidRPr="00777978" w:rsidRDefault="00887424" w:rsidP="00031AD6">
      <w:pPr>
        <w:numPr>
          <w:ilvl w:val="0"/>
          <w:numId w:val="16"/>
        </w:numPr>
        <w:tabs>
          <w:tab w:val="clear" w:pos="1287"/>
        </w:tabs>
        <w:overflowPunct w:val="0"/>
        <w:autoSpaceDE w:val="0"/>
        <w:autoSpaceDN w:val="0"/>
        <w:adjustRightInd w:val="0"/>
        <w:spacing w:line="288" w:lineRule="auto"/>
        <w:ind w:left="426" w:hanging="273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k</w:t>
      </w:r>
      <w:r w:rsidR="0056615F" w:rsidRPr="00F33912">
        <w:rPr>
          <w:rFonts w:ascii="Arial" w:hAnsi="Arial" w:cs="Arial"/>
          <w:b/>
          <w:bCs/>
          <w:i/>
          <w:iCs/>
          <w:sz w:val="22"/>
          <w:szCs w:val="22"/>
        </w:rPr>
        <w:t>rycí list nabídky</w:t>
      </w:r>
      <w:r w:rsidR="00F3138C">
        <w:rPr>
          <w:rFonts w:ascii="Arial" w:hAnsi="Arial" w:cs="Arial"/>
          <w:sz w:val="22"/>
          <w:szCs w:val="22"/>
        </w:rPr>
        <w:t xml:space="preserve"> (Pro předložení </w:t>
      </w:r>
      <w:r w:rsidR="00777978" w:rsidRPr="00777978">
        <w:rPr>
          <w:rFonts w:ascii="Arial" w:hAnsi="Arial" w:cs="Arial"/>
          <w:sz w:val="22"/>
          <w:szCs w:val="22"/>
        </w:rPr>
        <w:t xml:space="preserve">poskytuje zadavatel závazný vzor Krycího listu </w:t>
      </w:r>
      <w:r w:rsidR="00777978" w:rsidRPr="00D20A5A">
        <w:rPr>
          <w:rFonts w:ascii="Arial" w:hAnsi="Arial" w:cs="Arial"/>
          <w:spacing w:val="-4"/>
          <w:sz w:val="22"/>
          <w:szCs w:val="22"/>
        </w:rPr>
        <w:t xml:space="preserve">nabídky, </w:t>
      </w:r>
      <w:r w:rsidR="00F16AF7">
        <w:rPr>
          <w:rFonts w:ascii="Arial" w:hAnsi="Arial" w:cs="Arial"/>
          <w:spacing w:val="-4"/>
          <w:sz w:val="22"/>
          <w:szCs w:val="22"/>
        </w:rPr>
        <w:t>jež je součástí</w:t>
      </w:r>
      <w:r w:rsidR="00D20A5A" w:rsidRPr="00D20A5A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 xml:space="preserve">přílohy </w:t>
      </w:r>
      <w:r w:rsidR="00E451FE">
        <w:rPr>
          <w:rFonts w:ascii="Arial" w:hAnsi="Arial" w:cs="Arial"/>
          <w:spacing w:val="-4"/>
          <w:sz w:val="22"/>
          <w:szCs w:val="22"/>
        </w:rPr>
        <w:t>zadávací dokumentace</w:t>
      </w:r>
      <w:r w:rsidR="00777978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777978" w:rsidRPr="00777978">
        <w:rPr>
          <w:rFonts w:ascii="Arial" w:hAnsi="Arial" w:cs="Arial"/>
          <w:sz w:val="22"/>
          <w:szCs w:val="22"/>
        </w:rPr>
        <w:t xml:space="preserve"> název </w:t>
      </w:r>
      <w:r w:rsidR="00777978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 w:rsidR="00F3138C" w:rsidRPr="00F3138C">
        <w:rPr>
          <w:rFonts w:ascii="Arial" w:hAnsi="Arial" w:cs="Arial"/>
          <w:spacing w:val="-2"/>
          <w:sz w:val="22"/>
          <w:szCs w:val="22"/>
        </w:rPr>
        <w:t>účastníka</w:t>
      </w:r>
      <w:r w:rsidR="00777978" w:rsidRPr="00F3138C">
        <w:rPr>
          <w:rFonts w:ascii="Arial" w:hAnsi="Arial" w:cs="Arial"/>
          <w:spacing w:val="-2"/>
          <w:sz w:val="22"/>
          <w:szCs w:val="22"/>
        </w:rPr>
        <w:t xml:space="preserve"> (včetně osob zmocněných</w:t>
      </w:r>
      <w:r>
        <w:rPr>
          <w:rFonts w:ascii="Arial" w:hAnsi="Arial" w:cs="Arial"/>
          <w:sz w:val="22"/>
          <w:szCs w:val="22"/>
        </w:rPr>
        <w:t xml:space="preserve"> k dalším jednáním)</w:t>
      </w:r>
      <w:r w:rsidR="00777978" w:rsidRPr="00777978">
        <w:rPr>
          <w:rFonts w:ascii="Arial" w:hAnsi="Arial" w:cs="Arial"/>
          <w:sz w:val="22"/>
          <w:szCs w:val="22"/>
        </w:rPr>
        <w:t>.</w:t>
      </w:r>
    </w:p>
    <w:p w:rsidR="0056615F" w:rsidRPr="00F33912" w:rsidRDefault="00887424" w:rsidP="00031AD6">
      <w:pPr>
        <w:numPr>
          <w:ilvl w:val="0"/>
          <w:numId w:val="16"/>
        </w:numPr>
        <w:tabs>
          <w:tab w:val="clear" w:pos="1287"/>
          <w:tab w:val="num" w:pos="426"/>
        </w:tabs>
        <w:overflowPunct w:val="0"/>
        <w:autoSpaceDE w:val="0"/>
        <w:autoSpaceDN w:val="0"/>
        <w:adjustRightInd w:val="0"/>
        <w:spacing w:line="288" w:lineRule="auto"/>
        <w:ind w:hanging="1134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56615F" w:rsidRPr="00F33912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D4230C">
        <w:rPr>
          <w:rFonts w:ascii="Arial" w:hAnsi="Arial" w:cs="Arial"/>
          <w:b/>
          <w:bCs/>
          <w:i/>
          <w:iCs/>
          <w:sz w:val="22"/>
          <w:szCs w:val="22"/>
        </w:rPr>
        <w:t>účastník</w:t>
      </w:r>
      <w:r w:rsidR="0056615F" w:rsidRPr="00F33912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C3703F" w:rsidRPr="00F3138C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C3703F" w:rsidRPr="00C3703F" w:rsidRDefault="00C3703F" w:rsidP="00031AD6">
      <w:pPr>
        <w:pStyle w:val="Odstavecseseznamem"/>
        <w:numPr>
          <w:ilvl w:val="0"/>
          <w:numId w:val="16"/>
        </w:numPr>
        <w:tabs>
          <w:tab w:val="clear" w:pos="1287"/>
        </w:tabs>
        <w:spacing w:line="288" w:lineRule="auto"/>
        <w:ind w:left="426" w:hanging="284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856B02">
        <w:rPr>
          <w:rFonts w:ascii="Arial" w:hAnsi="Arial" w:cs="Arial"/>
          <w:b/>
          <w:bCs/>
          <w:i/>
          <w:iCs/>
          <w:sz w:val="22"/>
          <w:szCs w:val="22"/>
        </w:rPr>
        <w:t>ávrh smlouvy</w:t>
      </w:r>
      <w:r w:rsidR="006B0B7A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 w:rsidR="004E5413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 w:rsidR="00856B02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F3138C">
        <w:rPr>
          <w:rFonts w:ascii="Arial" w:hAnsi="Arial" w:cs="Arial"/>
          <w:bCs/>
          <w:i/>
          <w:iCs/>
          <w:sz w:val="22"/>
          <w:szCs w:val="22"/>
        </w:rPr>
        <w:t xml:space="preserve">je </w:t>
      </w:r>
      <w:r w:rsidRPr="00C3703F">
        <w:rPr>
          <w:rFonts w:ascii="Arial" w:hAnsi="Arial" w:cs="Arial"/>
          <w:bCs/>
          <w:i/>
          <w:iCs/>
          <w:sz w:val="22"/>
          <w:szCs w:val="22"/>
        </w:rPr>
        <w:t>příloh</w:t>
      </w:r>
      <w:r w:rsidR="00F3138C">
        <w:rPr>
          <w:rFonts w:ascii="Arial" w:hAnsi="Arial" w:cs="Arial"/>
          <w:bCs/>
          <w:i/>
          <w:iCs/>
          <w:sz w:val="22"/>
          <w:szCs w:val="22"/>
        </w:rPr>
        <w:t>ou</w:t>
      </w:r>
      <w:r w:rsidR="00604E03">
        <w:rPr>
          <w:rFonts w:ascii="Arial" w:hAnsi="Arial" w:cs="Arial"/>
          <w:bCs/>
          <w:i/>
          <w:iCs/>
          <w:sz w:val="22"/>
          <w:szCs w:val="22"/>
        </w:rPr>
        <w:t xml:space="preserve"> zadávací dokumentace</w:t>
      </w:r>
      <w:r w:rsidR="00F3138C">
        <w:rPr>
          <w:rFonts w:ascii="Arial" w:hAnsi="Arial" w:cs="Arial"/>
          <w:bCs/>
          <w:i/>
          <w:iCs/>
          <w:sz w:val="22"/>
          <w:szCs w:val="22"/>
        </w:rPr>
        <w:t>)</w:t>
      </w:r>
      <w:r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56615F" w:rsidRPr="00F33912" w:rsidRDefault="00CD6954" w:rsidP="00031AD6">
      <w:pPr>
        <w:numPr>
          <w:ilvl w:val="0"/>
          <w:numId w:val="16"/>
        </w:numPr>
        <w:tabs>
          <w:tab w:val="clear" w:pos="1287"/>
          <w:tab w:val="num" w:pos="426"/>
        </w:tabs>
        <w:overflowPunct w:val="0"/>
        <w:autoSpaceDE w:val="0"/>
        <w:autoSpaceDN w:val="0"/>
        <w:adjustRightInd w:val="0"/>
        <w:spacing w:line="288" w:lineRule="auto"/>
        <w:ind w:hanging="1134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cenová nabídka zhotovitele</w:t>
      </w:r>
      <w:r w:rsidR="00B10BCB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B10BCB" w:rsidRPr="00605456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 w:rsidR="00B10BCB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A53E45" w:rsidRDefault="00A53E45" w:rsidP="00A53E45">
      <w:pPr>
        <w:pStyle w:val="Odstavecseseznamem"/>
        <w:spacing w:line="288" w:lineRule="auto"/>
        <w:ind w:left="426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F4759A" w:rsidRDefault="00F4759A" w:rsidP="00A53E45">
      <w:pPr>
        <w:pStyle w:val="Odstavecseseznamem"/>
        <w:spacing w:line="288" w:lineRule="auto"/>
        <w:ind w:left="426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BA5066" w:rsidRPr="00BA5066" w:rsidRDefault="00BA5066" w:rsidP="00A53E45">
      <w:pPr>
        <w:pStyle w:val="Nzev"/>
        <w:numPr>
          <w:ilvl w:val="0"/>
          <w:numId w:val="24"/>
        </w:numPr>
        <w:shd w:val="pct15" w:color="auto" w:fill="FFFFFF"/>
        <w:spacing w:before="0" w:after="120" w:line="288" w:lineRule="auto"/>
        <w:ind w:left="896" w:right="0" w:hanging="539"/>
        <w:jc w:val="left"/>
        <w:rPr>
          <w:rFonts w:ascii="Arial" w:hAnsi="Arial" w:cs="Arial"/>
          <w:sz w:val="22"/>
          <w:szCs w:val="22"/>
        </w:rPr>
      </w:pPr>
      <w:bookmarkStart w:id="2" w:name="_Toc468796038"/>
      <w:bookmarkStart w:id="3" w:name="_Toc464039189"/>
      <w:r w:rsidRPr="00BA5066">
        <w:rPr>
          <w:rFonts w:ascii="Arial" w:hAnsi="Arial" w:cs="Arial"/>
          <w:sz w:val="22"/>
          <w:szCs w:val="22"/>
        </w:rPr>
        <w:lastRenderedPageBreak/>
        <w:t>Dostupnost zadávací dokumentace</w:t>
      </w:r>
      <w:bookmarkEnd w:id="2"/>
      <w:bookmarkEnd w:id="3"/>
      <w:r w:rsidRPr="00BA5066">
        <w:rPr>
          <w:rFonts w:ascii="Arial" w:hAnsi="Arial" w:cs="Arial"/>
          <w:sz w:val="22"/>
          <w:szCs w:val="22"/>
        </w:rPr>
        <w:t xml:space="preserve"> a dodatečné informace k zadávací dokumentaci</w:t>
      </w:r>
    </w:p>
    <w:p w:rsidR="004479CF" w:rsidRPr="00F33912" w:rsidRDefault="00285D67" w:rsidP="00A53E45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85D67">
        <w:rPr>
          <w:rFonts w:ascii="Arial" w:hAnsi="Arial" w:cs="Arial"/>
          <w:spacing w:val="-4"/>
          <w:sz w:val="22"/>
          <w:szCs w:val="22"/>
        </w:rPr>
        <w:t>Dodavatelů</w:t>
      </w:r>
      <w:r w:rsidR="004479CF" w:rsidRPr="00285D67">
        <w:rPr>
          <w:rFonts w:ascii="Arial" w:hAnsi="Arial" w:cs="Arial"/>
          <w:spacing w:val="-4"/>
          <w:sz w:val="22"/>
          <w:szCs w:val="22"/>
        </w:rPr>
        <w:t>m je umožněn neomezený a p</w:t>
      </w:r>
      <w:r w:rsidR="000E1BF9" w:rsidRPr="00285D67">
        <w:rPr>
          <w:rFonts w:ascii="Arial" w:hAnsi="Arial" w:cs="Arial"/>
          <w:spacing w:val="-4"/>
          <w:sz w:val="22"/>
          <w:szCs w:val="22"/>
        </w:rPr>
        <w:t>římý dálkový přístup k</w:t>
      </w:r>
      <w:r w:rsidR="000E48B2" w:rsidRPr="00285D67">
        <w:rPr>
          <w:rFonts w:ascii="Arial" w:hAnsi="Arial" w:cs="Arial"/>
          <w:spacing w:val="-4"/>
          <w:sz w:val="22"/>
          <w:szCs w:val="22"/>
        </w:rPr>
        <w:t> zadávací dokumentaci</w:t>
      </w:r>
      <w:r w:rsidR="000E1BF9" w:rsidRPr="00285D67">
        <w:rPr>
          <w:rFonts w:ascii="Arial" w:hAnsi="Arial" w:cs="Arial"/>
          <w:spacing w:val="-4"/>
          <w:sz w:val="22"/>
          <w:szCs w:val="22"/>
        </w:rPr>
        <w:t xml:space="preserve"> </w:t>
      </w:r>
      <w:r w:rsidR="004479CF" w:rsidRPr="00285D67">
        <w:rPr>
          <w:rFonts w:ascii="Arial" w:hAnsi="Arial" w:cs="Arial"/>
          <w:spacing w:val="-4"/>
          <w:sz w:val="22"/>
          <w:szCs w:val="22"/>
        </w:rPr>
        <w:t>v plném</w:t>
      </w:r>
      <w:r w:rsidR="004479CF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 Kraje Vysočina: </w:t>
      </w:r>
      <w:hyperlink r:id="rId9" w:history="1">
        <w:r w:rsidR="004479CF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:rsidR="004479CF" w:rsidRPr="00F33912" w:rsidRDefault="004479CF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0E48B2">
        <w:rPr>
          <w:rFonts w:ascii="Arial" w:hAnsi="Arial" w:cs="Arial"/>
          <w:sz w:val="22"/>
          <w:szCs w:val="22"/>
        </w:rPr>
        <w:t>zadávací dokumentaci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 xml:space="preserve">není zadavatelem požadována. </w:t>
      </w:r>
    </w:p>
    <w:p w:rsidR="000E1BF9" w:rsidRDefault="000E48B2" w:rsidP="00BB6B9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Zadávací dokumentaci</w:t>
      </w:r>
      <w:r w:rsidR="004479CF">
        <w:rPr>
          <w:rFonts w:ascii="Arial" w:hAnsi="Arial" w:cs="Arial"/>
          <w:sz w:val="22"/>
          <w:szCs w:val="22"/>
        </w:rPr>
        <w:t xml:space="preserve"> </w:t>
      </w:r>
      <w:r w:rsidR="003B338A">
        <w:rPr>
          <w:rFonts w:ascii="Arial" w:hAnsi="Arial" w:cs="Arial"/>
          <w:sz w:val="22"/>
          <w:szCs w:val="22"/>
        </w:rPr>
        <w:t xml:space="preserve">na profilu zadavatele </w:t>
      </w:r>
      <w:r w:rsidR="004479CF" w:rsidRPr="00F33912">
        <w:rPr>
          <w:rFonts w:ascii="Arial" w:hAnsi="Arial" w:cs="Arial"/>
          <w:sz w:val="22"/>
          <w:szCs w:val="22"/>
        </w:rPr>
        <w:t>tvoří</w:t>
      </w:r>
      <w:r w:rsidR="000E1BF9">
        <w:rPr>
          <w:rFonts w:ascii="Arial" w:hAnsi="Arial" w:cs="Arial"/>
          <w:sz w:val="22"/>
          <w:szCs w:val="22"/>
        </w:rPr>
        <w:t>:</w:t>
      </w:r>
    </w:p>
    <w:p w:rsidR="000E1BF9" w:rsidRPr="002F5580" w:rsidRDefault="004A454F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 w:rsidRPr="002F5580">
        <w:rPr>
          <w:rFonts w:ascii="Arial" w:hAnsi="Arial" w:cs="Arial"/>
          <w:sz w:val="22"/>
          <w:szCs w:val="22"/>
        </w:rPr>
        <w:t>Výzva k podání nabíd</w:t>
      </w:r>
      <w:r w:rsidR="006F5EFE">
        <w:rPr>
          <w:rFonts w:ascii="Arial" w:hAnsi="Arial" w:cs="Arial"/>
          <w:sz w:val="22"/>
          <w:szCs w:val="22"/>
        </w:rPr>
        <w:t>ek</w:t>
      </w:r>
      <w:r w:rsidRPr="002F5580">
        <w:rPr>
          <w:rFonts w:ascii="Arial" w:hAnsi="Arial" w:cs="Arial"/>
          <w:sz w:val="22"/>
          <w:szCs w:val="22"/>
        </w:rPr>
        <w:t>,</w:t>
      </w:r>
    </w:p>
    <w:p w:rsidR="000E1BF9" w:rsidRPr="00B27DF3" w:rsidRDefault="004A454F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 w:rsidRPr="00B27DF3">
        <w:rPr>
          <w:rFonts w:ascii="Arial" w:hAnsi="Arial" w:cs="Arial"/>
          <w:sz w:val="22"/>
          <w:szCs w:val="22"/>
        </w:rPr>
        <w:t>Krycí list nabídky,</w:t>
      </w:r>
    </w:p>
    <w:p w:rsidR="000E1BF9" w:rsidRDefault="004A454F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 w:rsidRPr="00B27DF3">
        <w:rPr>
          <w:rFonts w:ascii="Arial" w:hAnsi="Arial" w:cs="Arial"/>
          <w:sz w:val="22"/>
          <w:szCs w:val="22"/>
        </w:rPr>
        <w:t>Vzor čestného prohlášení</w:t>
      </w:r>
      <w:r w:rsidR="00BB6B94" w:rsidRPr="00B27DF3">
        <w:rPr>
          <w:rFonts w:ascii="Arial" w:hAnsi="Arial" w:cs="Arial"/>
          <w:sz w:val="22"/>
          <w:szCs w:val="22"/>
        </w:rPr>
        <w:t xml:space="preserve"> pro základní kvalifikaci,</w:t>
      </w:r>
    </w:p>
    <w:p w:rsidR="002F5580" w:rsidRPr="00B27DF3" w:rsidRDefault="002F5580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>
        <w:rPr>
          <w:rFonts w:ascii="Arial" w:eastAsia="MS Mincho" w:hAnsi="Arial" w:cs="Arial"/>
          <w:sz w:val="22"/>
          <w:szCs w:val="22"/>
        </w:rPr>
        <w:t>,</w:t>
      </w:r>
    </w:p>
    <w:p w:rsidR="00BB6B94" w:rsidRPr="00B27DF3" w:rsidRDefault="00BD4642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56B02" w:rsidRPr="00B27DF3">
        <w:rPr>
          <w:rFonts w:ascii="Arial" w:hAnsi="Arial" w:cs="Arial"/>
          <w:sz w:val="22"/>
          <w:szCs w:val="22"/>
        </w:rPr>
        <w:t>ávrh smlouvy</w:t>
      </w:r>
      <w:r w:rsidR="00BB6B94" w:rsidRPr="00B27DF3">
        <w:rPr>
          <w:rFonts w:ascii="Arial" w:hAnsi="Arial" w:cs="Arial"/>
          <w:sz w:val="22"/>
          <w:szCs w:val="22"/>
        </w:rPr>
        <w:t xml:space="preserve"> </w:t>
      </w:r>
      <w:r w:rsidR="0020619B">
        <w:rPr>
          <w:rFonts w:ascii="Arial" w:hAnsi="Arial" w:cs="Arial"/>
          <w:sz w:val="22"/>
          <w:szCs w:val="22"/>
        </w:rPr>
        <w:t xml:space="preserve">o </w:t>
      </w:r>
      <w:r w:rsidR="004E5413">
        <w:rPr>
          <w:rFonts w:ascii="Arial" w:hAnsi="Arial" w:cs="Arial"/>
          <w:sz w:val="22"/>
          <w:szCs w:val="22"/>
        </w:rPr>
        <w:t>provedení veřejné zakázky</w:t>
      </w:r>
      <w:r w:rsidR="0020619B">
        <w:rPr>
          <w:rFonts w:ascii="Arial" w:hAnsi="Arial" w:cs="Arial"/>
          <w:sz w:val="22"/>
          <w:szCs w:val="22"/>
        </w:rPr>
        <w:t xml:space="preserve"> </w:t>
      </w:r>
      <w:r w:rsidR="00BB6B94" w:rsidRPr="00B27DF3">
        <w:rPr>
          <w:rFonts w:ascii="Arial" w:hAnsi="Arial" w:cs="Arial"/>
          <w:sz w:val="22"/>
          <w:szCs w:val="22"/>
        </w:rPr>
        <w:t>(obchodní podmínky),</w:t>
      </w:r>
    </w:p>
    <w:p w:rsidR="000E1BF9" w:rsidRPr="009D584F" w:rsidRDefault="00BD4642" w:rsidP="00323249">
      <w:pPr>
        <w:numPr>
          <w:ilvl w:val="0"/>
          <w:numId w:val="20"/>
        </w:numPr>
        <w:tabs>
          <w:tab w:val="clear" w:pos="360"/>
        </w:tabs>
        <w:spacing w:line="288" w:lineRule="auto"/>
        <w:ind w:hanging="2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P</w:t>
      </w:r>
      <w:r w:rsidR="00814B4A" w:rsidRPr="009D584F">
        <w:rPr>
          <w:rFonts w:ascii="Arial" w:hAnsi="Arial" w:cs="Arial"/>
          <w:spacing w:val="-6"/>
          <w:sz w:val="22"/>
          <w:szCs w:val="22"/>
        </w:rPr>
        <w:t>řehledn</w:t>
      </w:r>
      <w:r w:rsidR="00F66666">
        <w:rPr>
          <w:rFonts w:ascii="Arial" w:hAnsi="Arial" w:cs="Arial"/>
          <w:spacing w:val="-6"/>
          <w:sz w:val="22"/>
          <w:szCs w:val="22"/>
        </w:rPr>
        <w:t>é</w:t>
      </w:r>
      <w:r w:rsidR="00814B4A" w:rsidRPr="009D584F">
        <w:rPr>
          <w:rFonts w:ascii="Arial" w:hAnsi="Arial" w:cs="Arial"/>
          <w:spacing w:val="-6"/>
          <w:sz w:val="22"/>
          <w:szCs w:val="22"/>
        </w:rPr>
        <w:t xml:space="preserve"> situace předmětného úseku komunikace II/</w:t>
      </w:r>
      <w:r w:rsidR="00E07AB3">
        <w:rPr>
          <w:rFonts w:ascii="Arial" w:hAnsi="Arial" w:cs="Arial"/>
          <w:spacing w:val="-6"/>
          <w:sz w:val="22"/>
          <w:szCs w:val="22"/>
        </w:rPr>
        <w:t>345</w:t>
      </w:r>
      <w:r w:rsidR="00505E2B">
        <w:rPr>
          <w:rFonts w:ascii="Arial" w:hAnsi="Arial" w:cs="Arial"/>
          <w:spacing w:val="-6"/>
          <w:sz w:val="22"/>
          <w:szCs w:val="22"/>
        </w:rPr>
        <w:t xml:space="preserve"> s vyznačením </w:t>
      </w:r>
      <w:r w:rsidR="00F66666">
        <w:rPr>
          <w:rFonts w:ascii="Arial" w:hAnsi="Arial" w:cs="Arial"/>
          <w:spacing w:val="-6"/>
          <w:sz w:val="22"/>
          <w:szCs w:val="22"/>
        </w:rPr>
        <w:t>místa úpravy</w:t>
      </w:r>
      <w:r w:rsidR="00723B0E" w:rsidRPr="009D584F">
        <w:rPr>
          <w:rFonts w:ascii="Arial" w:hAnsi="Arial" w:cs="Arial"/>
          <w:spacing w:val="-2"/>
          <w:sz w:val="22"/>
          <w:szCs w:val="22"/>
        </w:rPr>
        <w:t>.</w:t>
      </w:r>
    </w:p>
    <w:p w:rsidR="004479CF" w:rsidRPr="00F33912" w:rsidRDefault="004479CF" w:rsidP="00031AD6">
      <w:pPr>
        <w:pStyle w:val="Bntext2"/>
        <w:tabs>
          <w:tab w:val="clear" w:pos="-1560"/>
        </w:tabs>
        <w:spacing w:line="288" w:lineRule="auto"/>
        <w:ind w:left="360"/>
        <w:rPr>
          <w:rFonts w:cs="Arial"/>
          <w:szCs w:val="22"/>
        </w:rPr>
      </w:pPr>
    </w:p>
    <w:p w:rsidR="004479CF" w:rsidRPr="00F33912" w:rsidRDefault="00E624FF" w:rsidP="00031AD6">
      <w:pPr>
        <w:pStyle w:val="Bntext2"/>
        <w:spacing w:before="120" w:line="288" w:lineRule="auto"/>
        <w:ind w:left="0"/>
      </w:pPr>
      <w:r>
        <w:t>Dodavatel</w:t>
      </w:r>
      <w:r w:rsidR="004479CF" w:rsidRPr="00F33912">
        <w:t xml:space="preserve"> je oprávněn požadovat po z</w:t>
      </w:r>
      <w:r w:rsidR="004479CF">
        <w:t>adavateli dodatečné informace k</w:t>
      </w:r>
      <w:r w:rsidR="00806DE3">
        <w:t> </w:t>
      </w:r>
      <w:r w:rsidR="004479CF">
        <w:t>zadávací</w:t>
      </w:r>
      <w:r w:rsidR="00806DE3">
        <w:t xml:space="preserve"> dokumentaci</w:t>
      </w:r>
      <w:r w:rsidR="004479CF" w:rsidRPr="00373B19">
        <w:rPr>
          <w:spacing w:val="-4"/>
        </w:rPr>
        <w:t xml:space="preserve">. Písemná žádost musí být zadavateli doručena nejpozději </w:t>
      </w:r>
      <w:r w:rsidR="00806DE3">
        <w:rPr>
          <w:spacing w:val="-4"/>
        </w:rPr>
        <w:t>4</w:t>
      </w:r>
      <w:r w:rsidR="004479CF">
        <w:rPr>
          <w:spacing w:val="-4"/>
        </w:rPr>
        <w:t xml:space="preserve"> pracovní dny</w:t>
      </w:r>
      <w:r w:rsidR="004479CF" w:rsidRPr="00373B19">
        <w:rPr>
          <w:spacing w:val="-4"/>
        </w:rPr>
        <w:t xml:space="preserve"> před uplynutím</w:t>
      </w:r>
      <w:r w:rsidR="004479CF" w:rsidRPr="00F33912">
        <w:t xml:space="preserve"> lhůty pro podání nabídek. Adresa pro doručení:</w:t>
      </w:r>
    </w:p>
    <w:p w:rsidR="004479CF" w:rsidRPr="00F33912" w:rsidRDefault="004479CF" w:rsidP="00031AD6">
      <w:pPr>
        <w:pStyle w:val="bntext"/>
        <w:spacing w:line="288" w:lineRule="auto"/>
        <w:rPr>
          <w:i/>
          <w:szCs w:val="22"/>
        </w:rPr>
      </w:pPr>
    </w:p>
    <w:p w:rsidR="004479CF" w:rsidRPr="00716F15" w:rsidRDefault="004479CF" w:rsidP="00031AD6">
      <w:pPr>
        <w:pStyle w:val="bntext"/>
        <w:spacing w:line="288" w:lineRule="auto"/>
        <w:rPr>
          <w:i/>
          <w:spacing w:val="-6"/>
          <w:szCs w:val="22"/>
        </w:rPr>
      </w:pPr>
      <w:r w:rsidRPr="00716F15">
        <w:rPr>
          <w:i/>
          <w:spacing w:val="-6"/>
          <w:szCs w:val="22"/>
        </w:rPr>
        <w:t>Krajský úřad Kraje Vysočina, Odbor dopravy a silničního hospodářství, Žižkova 1882/57, 587 33 Jihlava</w:t>
      </w:r>
      <w:r w:rsidR="00716F15">
        <w:rPr>
          <w:i/>
          <w:spacing w:val="-6"/>
          <w:szCs w:val="22"/>
        </w:rPr>
        <w:t>.</w:t>
      </w:r>
    </w:p>
    <w:p w:rsidR="004479CF" w:rsidRPr="00765439" w:rsidRDefault="00E07AB3" w:rsidP="00031AD6">
      <w:pPr>
        <w:pStyle w:val="bntext"/>
        <w:spacing w:line="288" w:lineRule="auto"/>
        <w:rPr>
          <w:i/>
          <w:spacing w:val="-6"/>
          <w:szCs w:val="22"/>
        </w:rPr>
      </w:pPr>
      <w:r>
        <w:rPr>
          <w:i/>
          <w:spacing w:val="-6"/>
          <w:szCs w:val="22"/>
        </w:rPr>
        <w:t xml:space="preserve">Kontaktní osoba: </w:t>
      </w:r>
      <w:r w:rsidR="00BD4642">
        <w:rPr>
          <w:i/>
          <w:spacing w:val="-6"/>
          <w:szCs w:val="22"/>
        </w:rPr>
        <w:t>Ing. Markéta Majdičová</w:t>
      </w:r>
      <w:r w:rsidR="00765439" w:rsidRPr="00765439">
        <w:rPr>
          <w:i/>
          <w:spacing w:val="-6"/>
          <w:szCs w:val="22"/>
        </w:rPr>
        <w:t xml:space="preserve">, </w:t>
      </w:r>
      <w:proofErr w:type="spellStart"/>
      <w:r w:rsidR="00765439" w:rsidRPr="00765439">
        <w:rPr>
          <w:i/>
          <w:spacing w:val="-6"/>
          <w:szCs w:val="22"/>
        </w:rPr>
        <w:t>kanc</w:t>
      </w:r>
      <w:proofErr w:type="spellEnd"/>
      <w:r w:rsidR="00765439" w:rsidRPr="00765439">
        <w:rPr>
          <w:i/>
          <w:spacing w:val="-6"/>
          <w:szCs w:val="22"/>
        </w:rPr>
        <w:t>.</w:t>
      </w:r>
      <w:r w:rsidR="004479CF" w:rsidRPr="00765439">
        <w:rPr>
          <w:i/>
          <w:spacing w:val="-6"/>
          <w:szCs w:val="22"/>
        </w:rPr>
        <w:t xml:space="preserve"> č. C 2.28, tel. 564 602 3</w:t>
      </w:r>
      <w:r>
        <w:rPr>
          <w:i/>
          <w:spacing w:val="-6"/>
          <w:szCs w:val="22"/>
        </w:rPr>
        <w:t>78</w:t>
      </w:r>
      <w:r w:rsidR="004479CF" w:rsidRPr="00765439">
        <w:rPr>
          <w:i/>
          <w:spacing w:val="-6"/>
          <w:szCs w:val="22"/>
        </w:rPr>
        <w:t xml:space="preserve">, e-mail: </w:t>
      </w:r>
      <w:r w:rsidR="00BD4642">
        <w:rPr>
          <w:i/>
          <w:spacing w:val="-6"/>
          <w:szCs w:val="22"/>
        </w:rPr>
        <w:t>majdicova.m</w:t>
      </w:r>
      <w:r>
        <w:rPr>
          <w:i/>
          <w:spacing w:val="-6"/>
          <w:szCs w:val="22"/>
        </w:rPr>
        <w:t>@kr-vysocina.cz</w:t>
      </w:r>
    </w:p>
    <w:p w:rsidR="004479CF" w:rsidRDefault="004479CF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 xml:space="preserve">Zadavatel může poskytnout dodavatelům dodatečné </w:t>
      </w:r>
      <w:r w:rsidR="00031AD6" w:rsidRPr="00031AD6">
        <w:rPr>
          <w:rFonts w:ascii="Arial" w:hAnsi="Arial" w:cs="Arial"/>
          <w:spacing w:val="6"/>
          <w:sz w:val="22"/>
          <w:szCs w:val="22"/>
        </w:rPr>
        <w:t>informace k zadávacím podmínkám</w:t>
      </w:r>
      <w:r w:rsidR="00E07AB3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A53E45" w:rsidRDefault="00A53E45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BB6B94" w:rsidRPr="00F33912" w:rsidRDefault="00BB6B94" w:rsidP="00A53E45">
      <w:pPr>
        <w:pStyle w:val="Nzev"/>
        <w:numPr>
          <w:ilvl w:val="0"/>
          <w:numId w:val="24"/>
        </w:numPr>
        <w:shd w:val="pct15" w:color="auto" w:fill="FFFFFF"/>
        <w:spacing w:before="0" w:after="120" w:line="288" w:lineRule="auto"/>
        <w:ind w:left="896" w:right="0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Datum, hodina a místo pro podání nabídek</w:t>
      </w:r>
    </w:p>
    <w:p w:rsidR="00BB6B94" w:rsidRPr="00715BAB" w:rsidRDefault="00BB6B94" w:rsidP="00BB6B94">
      <w:pPr>
        <w:pStyle w:val="bntext"/>
        <w:spacing w:before="120" w:line="288" w:lineRule="auto"/>
        <w:rPr>
          <w:b/>
          <w:bCs/>
          <w:szCs w:val="22"/>
        </w:rPr>
      </w:pPr>
      <w:r w:rsidRPr="00F70997">
        <w:rPr>
          <w:szCs w:val="22"/>
        </w:rPr>
        <w:t xml:space="preserve">Lhůta pro podání nabídky je stanovena </w:t>
      </w:r>
      <w:r w:rsidRPr="003A29D0">
        <w:rPr>
          <w:b/>
          <w:bCs/>
          <w:szCs w:val="22"/>
        </w:rPr>
        <w:t>do</w:t>
      </w:r>
      <w:r w:rsidRPr="003A29D0">
        <w:rPr>
          <w:b/>
          <w:szCs w:val="22"/>
        </w:rPr>
        <w:t xml:space="preserve"> </w:t>
      </w:r>
      <w:r w:rsidR="00BD4642" w:rsidRPr="004B2C22">
        <w:rPr>
          <w:b/>
          <w:szCs w:val="22"/>
        </w:rPr>
        <w:t>5</w:t>
      </w:r>
      <w:r w:rsidR="00D47DBA" w:rsidRPr="004B2C22">
        <w:rPr>
          <w:b/>
          <w:szCs w:val="22"/>
        </w:rPr>
        <w:t xml:space="preserve">. </w:t>
      </w:r>
      <w:r w:rsidR="00BD4642" w:rsidRPr="004B2C22">
        <w:rPr>
          <w:b/>
          <w:szCs w:val="22"/>
        </w:rPr>
        <w:t>2</w:t>
      </w:r>
      <w:r w:rsidRPr="004B2C22">
        <w:rPr>
          <w:b/>
          <w:szCs w:val="22"/>
        </w:rPr>
        <w:t>. 201</w:t>
      </w:r>
      <w:r w:rsidR="00BD4642" w:rsidRPr="004B2C22">
        <w:rPr>
          <w:b/>
          <w:szCs w:val="22"/>
        </w:rPr>
        <w:t>9</w:t>
      </w:r>
      <w:r w:rsidRPr="004B2C22">
        <w:rPr>
          <w:b/>
          <w:szCs w:val="22"/>
        </w:rPr>
        <w:t xml:space="preserve"> </w:t>
      </w:r>
      <w:r w:rsidRPr="004B2C22">
        <w:rPr>
          <w:b/>
          <w:bCs/>
          <w:szCs w:val="22"/>
        </w:rPr>
        <w:t xml:space="preserve">do </w:t>
      </w:r>
      <w:r w:rsidR="00F70997" w:rsidRPr="004B2C22">
        <w:rPr>
          <w:b/>
          <w:szCs w:val="22"/>
        </w:rPr>
        <w:t>11</w:t>
      </w:r>
      <w:r w:rsidRPr="004B2C22">
        <w:rPr>
          <w:b/>
          <w:szCs w:val="22"/>
        </w:rPr>
        <w:t>:00</w:t>
      </w:r>
      <w:r w:rsidRPr="003A29D0">
        <w:rPr>
          <w:b/>
          <w:bCs/>
          <w:szCs w:val="22"/>
        </w:rPr>
        <w:t xml:space="preserve"> hod.</w:t>
      </w:r>
    </w:p>
    <w:p w:rsidR="00BB6B94" w:rsidRPr="001D18E7" w:rsidRDefault="00BB6B94" w:rsidP="00BB6B94">
      <w:pPr>
        <w:pStyle w:val="bntext"/>
        <w:spacing w:before="120" w:line="288" w:lineRule="auto"/>
        <w:rPr>
          <w:szCs w:val="22"/>
        </w:rPr>
      </w:pPr>
      <w:r w:rsidRPr="001D18E7">
        <w:rPr>
          <w:szCs w:val="22"/>
        </w:rPr>
        <w:t xml:space="preserve">Nabídky je možné doručit poštou nebo osobně každý pracovní den na podatelnu zadavatele </w:t>
      </w:r>
      <w:r w:rsidRPr="001D18E7">
        <w:rPr>
          <w:spacing w:val="2"/>
          <w:szCs w:val="22"/>
        </w:rPr>
        <w:t xml:space="preserve">na adrese: Krajský úřad Kraje Vysočina, Žižkova 1882/57, 587 33 Jihlava, v době od 8.00 hod. </w:t>
      </w:r>
      <w:r w:rsidRPr="001D18E7">
        <w:rPr>
          <w:szCs w:val="22"/>
        </w:rPr>
        <w:t xml:space="preserve">do 13.00 hod., v pondělí a ve středu od 8.00 hod. do 17.00 hod.  </w:t>
      </w:r>
    </w:p>
    <w:p w:rsidR="008407C4" w:rsidRDefault="008407C4" w:rsidP="008407C4">
      <w:pPr>
        <w:pStyle w:val="bntext"/>
        <w:spacing w:line="288" w:lineRule="auto"/>
        <w:rPr>
          <w:i/>
          <w:szCs w:val="22"/>
        </w:rPr>
      </w:pPr>
    </w:p>
    <w:p w:rsidR="00EB6A80" w:rsidRPr="00660BFC" w:rsidRDefault="00EB6A80" w:rsidP="00A53E45">
      <w:pPr>
        <w:numPr>
          <w:ilvl w:val="0"/>
          <w:numId w:val="24"/>
        </w:numPr>
        <w:shd w:val="pct15" w:color="auto" w:fill="FFFFFF"/>
        <w:overflowPunct w:val="0"/>
        <w:autoSpaceDE w:val="0"/>
        <w:autoSpaceDN w:val="0"/>
        <w:adjustRightInd w:val="0"/>
        <w:spacing w:after="120" w:line="288" w:lineRule="auto"/>
        <w:ind w:left="896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60BFC">
        <w:rPr>
          <w:rFonts w:ascii="Arial" w:hAnsi="Arial" w:cs="Arial"/>
          <w:b/>
          <w:bCs/>
          <w:sz w:val="22"/>
          <w:szCs w:val="22"/>
          <w:lang w:val="x-none" w:eastAsia="x-none"/>
        </w:rPr>
        <w:t>Hodnocení nabídky</w:t>
      </w:r>
    </w:p>
    <w:p w:rsidR="00EB6A80" w:rsidRDefault="00EB6A80" w:rsidP="00EB6A80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4"/>
          <w:w w:val="102"/>
          <w:sz w:val="22"/>
          <w:szCs w:val="22"/>
        </w:rPr>
        <w:t>Hodnocení nabídek provede hodnotící komise jmenovaná zástupcem zadavatele podle jediného</w:t>
      </w:r>
      <w:r w:rsidRPr="00660BFC">
        <w:rPr>
          <w:rFonts w:ascii="Arial" w:hAnsi="Arial" w:cs="Arial"/>
          <w:w w:val="102"/>
          <w:sz w:val="22"/>
          <w:szCs w:val="22"/>
        </w:rPr>
        <w:t xml:space="preserve"> </w:t>
      </w:r>
      <w:r w:rsidRPr="00EB6A80">
        <w:rPr>
          <w:rFonts w:ascii="Arial" w:hAnsi="Arial" w:cs="Arial"/>
          <w:spacing w:val="-2"/>
          <w:w w:val="102"/>
          <w:sz w:val="22"/>
          <w:szCs w:val="22"/>
        </w:rPr>
        <w:t>kritéria – nejnižší nabídkové ceny bez DPH. 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:rsidR="00A53E45" w:rsidRPr="00660BFC" w:rsidRDefault="00A53E45" w:rsidP="00EB6A80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F32DD8" w:rsidRPr="00F32DD8" w:rsidRDefault="00F32DD8" w:rsidP="00A53E45">
      <w:pPr>
        <w:numPr>
          <w:ilvl w:val="0"/>
          <w:numId w:val="24"/>
        </w:numPr>
        <w:shd w:val="pct15" w:color="auto" w:fill="FFFFFF"/>
        <w:overflowPunct w:val="0"/>
        <w:autoSpaceDE w:val="0"/>
        <w:autoSpaceDN w:val="0"/>
        <w:adjustRightInd w:val="0"/>
        <w:spacing w:after="120" w:line="288" w:lineRule="auto"/>
        <w:ind w:left="896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bookmarkStart w:id="4" w:name="_Toc464039195"/>
      <w:bookmarkStart w:id="5" w:name="_Toc468796054"/>
      <w:r w:rsidRPr="00F32DD8">
        <w:rPr>
          <w:rFonts w:ascii="Arial" w:hAnsi="Arial" w:cs="Arial"/>
          <w:b/>
          <w:bCs/>
          <w:sz w:val="22"/>
          <w:szCs w:val="22"/>
          <w:lang w:val="x-none" w:eastAsia="x-none"/>
        </w:rPr>
        <w:t>Místo plnění veřejné zakázky a prohlídka místa plnění</w:t>
      </w:r>
      <w:bookmarkEnd w:id="4"/>
      <w:bookmarkEnd w:id="5"/>
    </w:p>
    <w:p w:rsidR="009A4AAF" w:rsidRDefault="00F32DD8" w:rsidP="00C7169D">
      <w:pPr>
        <w:pStyle w:val="bntext"/>
        <w:spacing w:before="120" w:line="288" w:lineRule="auto"/>
        <w:rPr>
          <w:szCs w:val="22"/>
        </w:rPr>
      </w:pPr>
      <w:r w:rsidRPr="006D6344">
        <w:rPr>
          <w:szCs w:val="22"/>
        </w:rPr>
        <w:t xml:space="preserve">Místem plnění je Kraj Vysočina, okres </w:t>
      </w:r>
      <w:r w:rsidR="00505E2B">
        <w:rPr>
          <w:szCs w:val="22"/>
        </w:rPr>
        <w:t>Havlíčkův Brod</w:t>
      </w:r>
      <w:r w:rsidRPr="006D6344">
        <w:rPr>
          <w:szCs w:val="22"/>
        </w:rPr>
        <w:t xml:space="preserve">, </w:t>
      </w:r>
      <w:r w:rsidR="00505E2B">
        <w:rPr>
          <w:szCs w:val="22"/>
        </w:rPr>
        <w:t>silnice II/345</w:t>
      </w:r>
      <w:r w:rsidRPr="006D6344">
        <w:rPr>
          <w:szCs w:val="22"/>
        </w:rPr>
        <w:t xml:space="preserve">, </w:t>
      </w:r>
      <w:r w:rsidR="00587DC6">
        <w:rPr>
          <w:szCs w:val="22"/>
        </w:rPr>
        <w:t xml:space="preserve">k. </w:t>
      </w:r>
      <w:proofErr w:type="spellStart"/>
      <w:r w:rsidR="00587DC6">
        <w:rPr>
          <w:szCs w:val="22"/>
        </w:rPr>
        <w:t>ú.</w:t>
      </w:r>
      <w:proofErr w:type="spellEnd"/>
      <w:r w:rsidR="00587DC6">
        <w:rPr>
          <w:szCs w:val="22"/>
        </w:rPr>
        <w:t xml:space="preserve"> </w:t>
      </w:r>
      <w:r w:rsidR="00F66666">
        <w:rPr>
          <w:szCs w:val="22"/>
        </w:rPr>
        <w:t>Vilémov u Golčova Jeníkova.</w:t>
      </w:r>
      <w:r w:rsidRPr="006D6344">
        <w:rPr>
          <w:szCs w:val="22"/>
        </w:rPr>
        <w:t xml:space="preserve"> </w:t>
      </w:r>
      <w:r w:rsidR="00C7169D" w:rsidRPr="006D6344">
        <w:rPr>
          <w:szCs w:val="22"/>
        </w:rPr>
        <w:t>Prohlídka místa plnění veřejné zakázky nebude zadavatelem organizována. Místo</w:t>
      </w:r>
      <w:r w:rsidR="00C7169D" w:rsidRPr="00F33912">
        <w:rPr>
          <w:szCs w:val="22"/>
        </w:rPr>
        <w:t xml:space="preserve"> plnění </w:t>
      </w:r>
      <w:r w:rsidR="00C7169D">
        <w:rPr>
          <w:szCs w:val="22"/>
        </w:rPr>
        <w:t>je</w:t>
      </w:r>
      <w:r w:rsidR="00C7169D" w:rsidRPr="00F33912">
        <w:rPr>
          <w:szCs w:val="22"/>
        </w:rPr>
        <w:t xml:space="preserve"> volně přístupn</w:t>
      </w:r>
      <w:r w:rsidR="00C7169D">
        <w:rPr>
          <w:szCs w:val="22"/>
        </w:rPr>
        <w:t>é</w:t>
      </w:r>
      <w:r w:rsidR="00C7169D" w:rsidRPr="00F33912">
        <w:rPr>
          <w:szCs w:val="22"/>
        </w:rPr>
        <w:t>.</w:t>
      </w:r>
    </w:p>
    <w:p w:rsidR="009A4AAF" w:rsidRDefault="009A4AAF">
      <w:pPr>
        <w:rPr>
          <w:rFonts w:ascii="Arial" w:hAnsi="Arial" w:cs="Arial"/>
          <w:sz w:val="22"/>
          <w:szCs w:val="22"/>
        </w:rPr>
      </w:pPr>
      <w:r>
        <w:rPr>
          <w:szCs w:val="22"/>
        </w:rPr>
        <w:br w:type="page"/>
      </w:r>
    </w:p>
    <w:p w:rsidR="00C7169D" w:rsidRPr="00F33912" w:rsidRDefault="00C7169D" w:rsidP="00A53E45">
      <w:pPr>
        <w:pStyle w:val="Nzev"/>
        <w:numPr>
          <w:ilvl w:val="0"/>
          <w:numId w:val="24"/>
        </w:numPr>
        <w:shd w:val="pct15" w:color="auto" w:fill="FFFFFF"/>
        <w:spacing w:before="0" w:after="120" w:line="288" w:lineRule="auto"/>
        <w:ind w:left="896" w:right="0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Obchodní podmínky</w:t>
      </w:r>
    </w:p>
    <w:p w:rsidR="00C7169D" w:rsidRPr="00F33912" w:rsidRDefault="00D32506" w:rsidP="00C7169D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 xml:space="preserve">Veškeré obchodní podmínky, včetně platebních podmínek, stanoví zadavatel formou závazného návrhu smlouvy (dále jen „návrh smlouvy“), který tvoří přílohu </w:t>
      </w:r>
      <w:r w:rsidR="00604E03">
        <w:rPr>
          <w:szCs w:val="22"/>
        </w:rPr>
        <w:t>zadávací dokumentace</w:t>
      </w:r>
      <w:r w:rsidRPr="00D32506">
        <w:rPr>
          <w:szCs w:val="22"/>
        </w:rPr>
        <w:t>.</w:t>
      </w:r>
      <w:r w:rsidR="00C7169D" w:rsidRPr="00F33912">
        <w:rPr>
          <w:szCs w:val="22"/>
        </w:rPr>
        <w:t xml:space="preserve"> </w:t>
      </w:r>
    </w:p>
    <w:p w:rsidR="00C7169D" w:rsidRDefault="00FA31BA" w:rsidP="00C7169D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C7169D" w:rsidRPr="00D32506">
        <w:rPr>
          <w:szCs w:val="22"/>
        </w:rPr>
        <w:t xml:space="preserve"> v nabídce doloží doplněný návrh smlouvy, který musí být v souladu s podmínkami veřejné zakázky, </w:t>
      </w:r>
      <w:r w:rsidR="00863790">
        <w:rPr>
          <w:szCs w:val="22"/>
        </w:rPr>
        <w:t>zadávací dokumentací</w:t>
      </w:r>
      <w:r w:rsidR="00C7169D" w:rsidRPr="00D32506">
        <w:rPr>
          <w:szCs w:val="22"/>
        </w:rPr>
        <w:t xml:space="preserve"> a jím předloženou nabídkou. </w:t>
      </w:r>
      <w:r w:rsidR="0016615D" w:rsidRPr="00D32506">
        <w:rPr>
          <w:szCs w:val="22"/>
        </w:rPr>
        <w:t>Dodavatel</w:t>
      </w:r>
      <w:r w:rsidR="00C7169D" w:rsidRPr="00D32506">
        <w:rPr>
          <w:szCs w:val="22"/>
        </w:rPr>
        <w:t xml:space="preserve"> není oprávněn vzorový návrh smlouvy nijak opravovat či doplňovat s výjimkou doplnění nabídkové ceny a </w:t>
      </w:r>
      <w:r w:rsidR="0016615D" w:rsidRPr="00D32506">
        <w:rPr>
          <w:szCs w:val="22"/>
        </w:rPr>
        <w:t xml:space="preserve">svých </w:t>
      </w:r>
      <w:r w:rsidR="0016615D" w:rsidRPr="00A326F4">
        <w:rPr>
          <w:spacing w:val="-4"/>
          <w:szCs w:val="22"/>
        </w:rPr>
        <w:t>identifikačních údajů</w:t>
      </w:r>
      <w:r w:rsidR="00C7169D" w:rsidRPr="00A326F4">
        <w:rPr>
          <w:spacing w:val="-4"/>
          <w:szCs w:val="22"/>
        </w:rPr>
        <w:t xml:space="preserve">. </w:t>
      </w:r>
    </w:p>
    <w:p w:rsidR="00425EF2" w:rsidRPr="00D32506" w:rsidRDefault="00425EF2" w:rsidP="00425EF2">
      <w:pPr>
        <w:pStyle w:val="bntext"/>
        <w:spacing w:before="120" w:line="288" w:lineRule="auto"/>
        <w:rPr>
          <w:szCs w:val="22"/>
        </w:rPr>
      </w:pPr>
      <w:r w:rsidRPr="000E5C8E">
        <w:rPr>
          <w:spacing w:val="-4"/>
          <w:szCs w:val="22"/>
        </w:rPr>
        <w:t>V případě nabídky podávané společně několika dodavateli (jako jedním účastníkem zadávacího řízení) jsou dodavatelé povinni doplnit ustanovení o společné odpovědnosti dodavatelů a oprávněni upravit právní zkratky označující smluvní stranu dodavatele a tomu odpovídající slovní tvary v návrhu smluv a počet stejnopisů návrhu smluv.</w:t>
      </w:r>
      <w:r>
        <w:rPr>
          <w:spacing w:val="-4"/>
          <w:szCs w:val="22"/>
        </w:rPr>
        <w:t xml:space="preserve"> </w:t>
      </w:r>
    </w:p>
    <w:p w:rsidR="00B514AC" w:rsidRDefault="00B514AC" w:rsidP="00DC3A94">
      <w:pPr>
        <w:pStyle w:val="bntext"/>
        <w:spacing w:before="120" w:line="288" w:lineRule="auto"/>
        <w:rPr>
          <w:szCs w:val="22"/>
        </w:rPr>
      </w:pPr>
      <w:r w:rsidRPr="00A45F4B">
        <w:rPr>
          <w:spacing w:val="-4"/>
          <w:szCs w:val="22"/>
        </w:rPr>
        <w:t>Smlouva bude uzavřena podle ustanovení § 1746 odst. 2 zákona č. 89/2012 Sb., občanský zákoník</w:t>
      </w:r>
      <w:r w:rsidRPr="00EE46E5">
        <w:rPr>
          <w:szCs w:val="22"/>
        </w:rPr>
        <w:t xml:space="preserve"> (dále též jen „občanský zákoník“) s přiměřeným užitím ustanovení § 2586 a násl. občanského zákoníku.  Vybraný dodavatel, se kterým bude uz</w:t>
      </w:r>
      <w:r w:rsidR="00A45F4B">
        <w:rPr>
          <w:szCs w:val="22"/>
        </w:rPr>
        <w:t xml:space="preserve">avřena smlouva, ve smyslu ust. </w:t>
      </w:r>
      <w:r w:rsidRPr="00EF4D6E">
        <w:rPr>
          <w:spacing w:val="-6"/>
          <w:szCs w:val="22"/>
        </w:rPr>
        <w:t>§ 124 odst. 1) zákona, není oprávněn postoupit práva, povinnosti, závazky a pohledávky z uzavřených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smluv třetím osobám bez předchozího písemného souhlasu objednatele.</w:t>
      </w:r>
    </w:p>
    <w:p w:rsidR="005E1592" w:rsidRDefault="005E1592" w:rsidP="00DC3A94">
      <w:pPr>
        <w:pStyle w:val="bntext"/>
        <w:spacing w:before="120" w:line="288" w:lineRule="auto"/>
        <w:rPr>
          <w:spacing w:val="-4"/>
          <w:szCs w:val="22"/>
        </w:rPr>
      </w:pPr>
      <w:r w:rsidRPr="00C36EEC">
        <w:rPr>
          <w:spacing w:val="4"/>
          <w:szCs w:val="22"/>
        </w:rPr>
        <w:t>Odpovědi dodavatele, se kterým bude možno uzavřít smlouvu, s dodatkem nebo odchylkou,</w:t>
      </w:r>
      <w:r w:rsidRPr="00F44120">
        <w:rPr>
          <w:szCs w:val="22"/>
        </w:rPr>
        <w:t xml:space="preserve"> </w:t>
      </w:r>
      <w:r w:rsidRPr="005E1592">
        <w:rPr>
          <w:spacing w:val="-4"/>
          <w:szCs w:val="22"/>
        </w:rPr>
        <w:t>které podstatně nemění obchodní podmínky, učiněné před podpisem smlouvy, nebudou považovány</w:t>
      </w:r>
      <w:r w:rsidRPr="00F44120">
        <w:rPr>
          <w:spacing w:val="-4"/>
          <w:szCs w:val="22"/>
        </w:rPr>
        <w:t xml:space="preserve"> za přijetí nabídky, i když zadavatel bez zbytečného odkladu takové přijetí neodmítne.</w:t>
      </w:r>
    </w:p>
    <w:p w:rsidR="00E95253" w:rsidRDefault="00E95253" w:rsidP="00DC3A94">
      <w:pPr>
        <w:pStyle w:val="bntext"/>
        <w:spacing w:before="120" w:line="288" w:lineRule="auto"/>
        <w:rPr>
          <w:spacing w:val="-4"/>
          <w:szCs w:val="22"/>
        </w:rPr>
      </w:pPr>
      <w:r w:rsidRPr="0053370D">
        <w:rPr>
          <w:spacing w:val="-4"/>
          <w:szCs w:val="22"/>
        </w:rPr>
        <w:t xml:space="preserve">V případě nejasností v obsahu obchodních podmínek má </w:t>
      </w:r>
      <w:r>
        <w:rPr>
          <w:spacing w:val="-4"/>
          <w:szCs w:val="22"/>
        </w:rPr>
        <w:t>dodavatel</w:t>
      </w:r>
      <w:r w:rsidRPr="0053370D">
        <w:rPr>
          <w:spacing w:val="-4"/>
          <w:szCs w:val="22"/>
        </w:rPr>
        <w:t xml:space="preserve"> možnost si případné nejasnosti</w:t>
      </w:r>
      <w:r w:rsidRPr="00F33912">
        <w:rPr>
          <w:szCs w:val="22"/>
        </w:rPr>
        <w:t xml:space="preserve"> vyjasnit ještě v průběhu lhůty pro podá</w:t>
      </w:r>
      <w:r>
        <w:rPr>
          <w:szCs w:val="22"/>
        </w:rPr>
        <w:t xml:space="preserve">ní nabídek způsobem stanoveným </w:t>
      </w:r>
      <w:r w:rsidRPr="00F33912">
        <w:rPr>
          <w:szCs w:val="22"/>
        </w:rPr>
        <w:t>touto dokumentací.</w:t>
      </w:r>
    </w:p>
    <w:p w:rsidR="00A53E45" w:rsidRDefault="00A53E45" w:rsidP="00DC3A94">
      <w:pPr>
        <w:pStyle w:val="bntext"/>
        <w:spacing w:before="120" w:line="288" w:lineRule="auto"/>
        <w:rPr>
          <w:spacing w:val="-4"/>
          <w:szCs w:val="22"/>
        </w:rPr>
      </w:pPr>
    </w:p>
    <w:p w:rsidR="00DC3A94" w:rsidRPr="00F33912" w:rsidRDefault="00DC3A94" w:rsidP="00A53E45">
      <w:pPr>
        <w:pStyle w:val="Nzev"/>
        <w:numPr>
          <w:ilvl w:val="0"/>
          <w:numId w:val="24"/>
        </w:numPr>
        <w:shd w:val="pct15" w:color="auto" w:fill="FFFFFF"/>
        <w:spacing w:before="0" w:after="12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:rsidR="00DC3A94" w:rsidRPr="00623D2A" w:rsidRDefault="00DC3A94" w:rsidP="00A53E45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</w:t>
      </w:r>
      <w:r w:rsidR="00632FBC" w:rsidRPr="00632FBC">
        <w:rPr>
          <w:spacing w:val="-6"/>
          <w:szCs w:val="22"/>
        </w:rPr>
        <w:t xml:space="preserve"> může podat pouze jednu nabídku. </w:t>
      </w:r>
      <w:r w:rsidRPr="00632FBC">
        <w:rPr>
          <w:spacing w:val="-6"/>
          <w:szCs w:val="22"/>
        </w:rPr>
        <w:t>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účastníky, zadavatel všechny nabídky, podané tímto </w:t>
      </w:r>
      <w:r w:rsidR="00623D2A" w:rsidRPr="00632FBC">
        <w:rPr>
          <w:spacing w:val="4"/>
          <w:szCs w:val="22"/>
        </w:rPr>
        <w:t>dodavatele</w:t>
      </w:r>
      <w:r w:rsidRPr="00632FBC">
        <w:rPr>
          <w:spacing w:val="4"/>
          <w:szCs w:val="22"/>
        </w:rPr>
        <w:t>m samostatně nebo společně</w:t>
      </w:r>
      <w:r w:rsidRPr="00623D2A">
        <w:rPr>
          <w:szCs w:val="22"/>
        </w:rPr>
        <w:t xml:space="preserve"> s jinými </w:t>
      </w:r>
      <w:r w:rsidR="00623D2A" w:rsidRPr="00623D2A">
        <w:rPr>
          <w:szCs w:val="22"/>
        </w:rPr>
        <w:t>účastníky</w:t>
      </w:r>
      <w:r w:rsidRPr="00623D2A">
        <w:rPr>
          <w:szCs w:val="22"/>
        </w:rPr>
        <w:t>, vyloučí.</w:t>
      </w:r>
    </w:p>
    <w:p w:rsidR="00DC3A94" w:rsidRPr="00623D2A" w:rsidRDefault="00DC3A94" w:rsidP="00A53E4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:rsidR="00DC3A94" w:rsidRPr="00623D2A" w:rsidRDefault="00DC3A94" w:rsidP="00A53E4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Zadavatel bezodkladně vyrozumí </w:t>
      </w:r>
      <w:r w:rsidR="00623D2A" w:rsidRPr="00623D2A">
        <w:rPr>
          <w:szCs w:val="22"/>
        </w:rPr>
        <w:t>dodavatele</w:t>
      </w:r>
      <w:r w:rsidRPr="00623D2A">
        <w:rPr>
          <w:szCs w:val="22"/>
        </w:rPr>
        <w:t xml:space="preserve"> o tom, že jeho nabídka byla podána po uplynutí lhůty pro podání nabídek.</w:t>
      </w:r>
    </w:p>
    <w:p w:rsidR="009A4AAF" w:rsidRDefault="00623D2A" w:rsidP="00A53E4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</w:t>
      </w:r>
      <w:r w:rsidR="00DC3A94" w:rsidRPr="00623D2A">
        <w:rPr>
          <w:spacing w:val="2"/>
          <w:szCs w:val="22"/>
        </w:rPr>
        <w:t xml:space="preserve"> podáním nabídky na tuto veřejnou zakázku uděluje zadavateli výslovný souhlas</w:t>
      </w:r>
      <w:r w:rsidR="00DC3A94" w:rsidRPr="00623D2A">
        <w:rPr>
          <w:szCs w:val="22"/>
        </w:rPr>
        <w:t xml:space="preserve">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9A4AAF" w:rsidRDefault="009A4AAF">
      <w:pPr>
        <w:rPr>
          <w:rFonts w:ascii="Arial" w:hAnsi="Arial" w:cs="Arial"/>
          <w:sz w:val="22"/>
          <w:szCs w:val="22"/>
        </w:rPr>
      </w:pPr>
      <w:r>
        <w:rPr>
          <w:szCs w:val="22"/>
        </w:rPr>
        <w:br w:type="page"/>
      </w:r>
    </w:p>
    <w:p w:rsidR="00DC3A94" w:rsidRPr="00623D2A" w:rsidRDefault="00DC3A94" w:rsidP="00A53E4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lastRenderedPageBreak/>
        <w:t>Zadavatel se zavazuje, že vyjma skutečností uvedených v předchozí větě považuje informace o zájemcích získané při tomto zadávacím řízení za důvěrné.</w:t>
      </w:r>
    </w:p>
    <w:p w:rsidR="000812B2" w:rsidRPr="00623D2A" w:rsidRDefault="000812B2" w:rsidP="00A53E45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 xml:space="preserve">Vybraný </w:t>
      </w:r>
      <w:r w:rsidR="00623D2A" w:rsidRPr="00623D2A">
        <w:rPr>
          <w:rFonts w:ascii="Arial" w:hAnsi="Arial" w:cs="Arial"/>
          <w:sz w:val="22"/>
          <w:szCs w:val="22"/>
        </w:rPr>
        <w:t>dodavatel</w:t>
      </w:r>
      <w:r w:rsidRPr="00623D2A">
        <w:rPr>
          <w:rFonts w:ascii="Arial" w:hAnsi="Arial" w:cs="Arial"/>
          <w:sz w:val="22"/>
          <w:szCs w:val="22"/>
        </w:rPr>
        <w:t xml:space="preserve"> je povinen v souladu s § 2 písm. e) zákona č. 320/2001 Sb., o finanční kontrole, umožnit provedení finanční kontroly a řádně při kontrole spolupůsobit.</w:t>
      </w:r>
    </w:p>
    <w:p w:rsidR="00292E3B" w:rsidRPr="00623D2A" w:rsidRDefault="00292E3B" w:rsidP="00A53E45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vyhrazuje právo před rozhodnutím o zadání zakázky ověřit, případně vyjasnit, informace deklarované zájemcem v nabídce.</w:t>
      </w:r>
    </w:p>
    <w:p w:rsidR="00961C84" w:rsidRPr="004051AC" w:rsidRDefault="00961C84" w:rsidP="00A53E45">
      <w:pPr>
        <w:shd w:val="clear" w:color="auto" w:fill="FFFFFF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C3A94" w:rsidRDefault="00DC3A9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1E4664" w:rsidRDefault="001E466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:rsidR="001E4664" w:rsidRDefault="001E466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1E4664" w:rsidRPr="00F33912" w:rsidRDefault="001E466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1E4664" w:rsidRPr="00F33912" w:rsidRDefault="001E466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…...……..………………… </w:t>
      </w:r>
    </w:p>
    <w:p w:rsidR="001E4664" w:rsidRDefault="00665CED" w:rsidP="00031AD6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:rsidR="00665CED" w:rsidRDefault="00665CED" w:rsidP="00031AD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:rsidR="00665CED" w:rsidRPr="00C62C2E" w:rsidRDefault="00665CED" w:rsidP="00031AD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p w:rsidR="001E4664" w:rsidRPr="00660BFC" w:rsidRDefault="001E4664" w:rsidP="00031AD6">
      <w:pPr>
        <w:pStyle w:val="KRUTEXTODSTAVCE"/>
        <w:tabs>
          <w:tab w:val="center" w:pos="0"/>
        </w:tabs>
        <w:rPr>
          <w:b/>
          <w:bCs/>
          <w:szCs w:val="22"/>
        </w:rPr>
      </w:pPr>
    </w:p>
    <w:sectPr w:rsidR="001E4664" w:rsidRPr="00660BFC" w:rsidSect="00A90057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418" w:right="1106" w:bottom="1304" w:left="1247" w:header="703" w:footer="11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EFD" w:rsidRDefault="007A7EFD">
      <w:r>
        <w:separator/>
      </w:r>
    </w:p>
  </w:endnote>
  <w:endnote w:type="continuationSeparator" w:id="0">
    <w:p w:rsidR="007A7EFD" w:rsidRDefault="007A7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BA" w:rsidRDefault="007253B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571F1">
      <w:rPr>
        <w:rStyle w:val="slostrnky"/>
        <w:noProof/>
      </w:rPr>
      <w:t>8</w:t>
    </w:r>
    <w:r>
      <w:rPr>
        <w:rStyle w:val="slostrnky"/>
      </w:rPr>
      <w:fldChar w:fldCharType="end"/>
    </w:r>
  </w:p>
  <w:p w:rsidR="007253BA" w:rsidRDefault="007253B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2099748"/>
      <w:docPartObj>
        <w:docPartGallery w:val="Page Numbers (Bottom of Page)"/>
        <w:docPartUnique/>
      </w:docPartObj>
    </w:sdtPr>
    <w:sdtEndPr/>
    <w:sdtContent>
      <w:p w:rsidR="00A90057" w:rsidRDefault="00A9005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1F1">
          <w:rPr>
            <w:noProof/>
          </w:rPr>
          <w:t>8</w:t>
        </w:r>
        <w:r>
          <w:fldChar w:fldCharType="end"/>
        </w:r>
      </w:p>
    </w:sdtContent>
  </w:sdt>
  <w:p w:rsidR="007253BA" w:rsidRDefault="007253B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EFD" w:rsidRDefault="007A7EFD">
      <w:r>
        <w:separator/>
      </w:r>
    </w:p>
  </w:footnote>
  <w:footnote w:type="continuationSeparator" w:id="0">
    <w:p w:rsidR="007A7EFD" w:rsidRDefault="007A7E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BA" w:rsidRDefault="007253BA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BA" w:rsidRDefault="007253B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>
    <w:nsid w:val="0CDD2F5F"/>
    <w:multiLevelType w:val="hybridMultilevel"/>
    <w:tmpl w:val="F3746110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04716FF"/>
    <w:multiLevelType w:val="hybridMultilevel"/>
    <w:tmpl w:val="B8A2C0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E6096"/>
    <w:multiLevelType w:val="hybridMultilevel"/>
    <w:tmpl w:val="D1122F68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1114F"/>
    <w:multiLevelType w:val="hybridMultilevel"/>
    <w:tmpl w:val="7916E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537E60"/>
    <w:multiLevelType w:val="hybridMultilevel"/>
    <w:tmpl w:val="CE82DFCE"/>
    <w:lvl w:ilvl="0" w:tplc="F7643DD4">
      <w:start w:val="1"/>
      <w:numFmt w:val="bullet"/>
      <w:pStyle w:val="KRUODRAZ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25A93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>
    <w:nsid w:val="2774442B"/>
    <w:multiLevelType w:val="hybridMultilevel"/>
    <w:tmpl w:val="21202F22"/>
    <w:lvl w:ilvl="0" w:tplc="20966F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E2435C"/>
    <w:multiLevelType w:val="hybridMultilevel"/>
    <w:tmpl w:val="E91C82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E41E9E"/>
    <w:multiLevelType w:val="multilevel"/>
    <w:tmpl w:val="2CFC340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5E3018A"/>
    <w:multiLevelType w:val="hybridMultilevel"/>
    <w:tmpl w:val="AAC286AC"/>
    <w:lvl w:ilvl="0" w:tplc="9FAE51BA">
      <w:start w:val="5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81F07AA"/>
    <w:multiLevelType w:val="multilevel"/>
    <w:tmpl w:val="D1122F6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021951"/>
    <w:multiLevelType w:val="hybridMultilevel"/>
    <w:tmpl w:val="F510EEF8"/>
    <w:lvl w:ilvl="0" w:tplc="64CA12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64CA12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C0202F6"/>
    <w:multiLevelType w:val="hybridMultilevel"/>
    <w:tmpl w:val="AF525726"/>
    <w:lvl w:ilvl="0" w:tplc="F6B05332">
      <w:start w:val="1"/>
      <w:numFmt w:val="decimal"/>
      <w:lvlText w:val="%1)"/>
      <w:lvlJc w:val="left"/>
      <w:pPr>
        <w:ind w:left="788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>
    <w:nsid w:val="62FB157A"/>
    <w:multiLevelType w:val="hybridMultilevel"/>
    <w:tmpl w:val="7A8486A4"/>
    <w:lvl w:ilvl="0" w:tplc="6E6ED8A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7953E9"/>
    <w:multiLevelType w:val="hybridMultilevel"/>
    <w:tmpl w:val="CD0CE95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F50341"/>
    <w:multiLevelType w:val="hybridMultilevel"/>
    <w:tmpl w:val="AB56B0D2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CA12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2"/>
  </w:num>
  <w:num w:numId="5">
    <w:abstractNumId w:val="1"/>
  </w:num>
  <w:num w:numId="6">
    <w:abstractNumId w:val="22"/>
  </w:num>
  <w:num w:numId="7">
    <w:abstractNumId w:val="15"/>
  </w:num>
  <w:num w:numId="8">
    <w:abstractNumId w:val="9"/>
  </w:num>
  <w:num w:numId="9">
    <w:abstractNumId w:val="2"/>
  </w:num>
  <w:num w:numId="10">
    <w:abstractNumId w:val="8"/>
  </w:num>
  <w:num w:numId="11">
    <w:abstractNumId w:val="4"/>
  </w:num>
  <w:num w:numId="12">
    <w:abstractNumId w:val="21"/>
  </w:num>
  <w:num w:numId="13">
    <w:abstractNumId w:val="7"/>
  </w:num>
  <w:num w:numId="14">
    <w:abstractNumId w:val="23"/>
  </w:num>
  <w:num w:numId="15">
    <w:abstractNumId w:val="16"/>
  </w:num>
  <w:num w:numId="16">
    <w:abstractNumId w:val="14"/>
  </w:num>
  <w:num w:numId="17">
    <w:abstractNumId w:val="24"/>
  </w:num>
  <w:num w:numId="18">
    <w:abstractNumId w:val="13"/>
  </w:num>
  <w:num w:numId="19">
    <w:abstractNumId w:val="10"/>
  </w:num>
  <w:num w:numId="20">
    <w:abstractNumId w:val="18"/>
  </w:num>
  <w:num w:numId="21">
    <w:abstractNumId w:val="20"/>
  </w:num>
  <w:num w:numId="22">
    <w:abstractNumId w:val="11"/>
  </w:num>
  <w:num w:numId="23">
    <w:abstractNumId w:val="19"/>
  </w:num>
  <w:num w:numId="24">
    <w:abstractNumId w:val="3"/>
  </w:num>
  <w:num w:numId="25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4337">
      <o:colormru v:ext="edit" colors="#25a93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298"/>
    <w:rsid w:val="0000269F"/>
    <w:rsid w:val="00006549"/>
    <w:rsid w:val="00010F8F"/>
    <w:rsid w:val="0001350B"/>
    <w:rsid w:val="00015A65"/>
    <w:rsid w:val="000173CA"/>
    <w:rsid w:val="0002130B"/>
    <w:rsid w:val="00022A3A"/>
    <w:rsid w:val="0002755F"/>
    <w:rsid w:val="00030325"/>
    <w:rsid w:val="00031AD6"/>
    <w:rsid w:val="00044D9D"/>
    <w:rsid w:val="00052D36"/>
    <w:rsid w:val="0005713E"/>
    <w:rsid w:val="00057F48"/>
    <w:rsid w:val="00061ACD"/>
    <w:rsid w:val="00061B7E"/>
    <w:rsid w:val="00064A7A"/>
    <w:rsid w:val="00067DCC"/>
    <w:rsid w:val="00070701"/>
    <w:rsid w:val="00070C66"/>
    <w:rsid w:val="0007212F"/>
    <w:rsid w:val="0008016F"/>
    <w:rsid w:val="000812B2"/>
    <w:rsid w:val="00084C75"/>
    <w:rsid w:val="000851F0"/>
    <w:rsid w:val="0008631A"/>
    <w:rsid w:val="00092E94"/>
    <w:rsid w:val="00096624"/>
    <w:rsid w:val="000A0183"/>
    <w:rsid w:val="000A71B4"/>
    <w:rsid w:val="000B2100"/>
    <w:rsid w:val="000B46C1"/>
    <w:rsid w:val="000C12FD"/>
    <w:rsid w:val="000C346D"/>
    <w:rsid w:val="000D35E8"/>
    <w:rsid w:val="000E0B0A"/>
    <w:rsid w:val="000E1BF9"/>
    <w:rsid w:val="000E1F8A"/>
    <w:rsid w:val="000E264A"/>
    <w:rsid w:val="000E3175"/>
    <w:rsid w:val="000E48B2"/>
    <w:rsid w:val="00100A84"/>
    <w:rsid w:val="001048F2"/>
    <w:rsid w:val="00106078"/>
    <w:rsid w:val="00106A80"/>
    <w:rsid w:val="001124B2"/>
    <w:rsid w:val="00115B88"/>
    <w:rsid w:val="0011617E"/>
    <w:rsid w:val="0011618F"/>
    <w:rsid w:val="00122539"/>
    <w:rsid w:val="00125AB7"/>
    <w:rsid w:val="001279B7"/>
    <w:rsid w:val="0013085D"/>
    <w:rsid w:val="0013131E"/>
    <w:rsid w:val="00131ECE"/>
    <w:rsid w:val="00145D78"/>
    <w:rsid w:val="00145F20"/>
    <w:rsid w:val="00151A7F"/>
    <w:rsid w:val="00155BA9"/>
    <w:rsid w:val="001574EB"/>
    <w:rsid w:val="001635ED"/>
    <w:rsid w:val="00164C70"/>
    <w:rsid w:val="0016615D"/>
    <w:rsid w:val="001708B1"/>
    <w:rsid w:val="00170BCC"/>
    <w:rsid w:val="0017541D"/>
    <w:rsid w:val="00176DB3"/>
    <w:rsid w:val="0018122C"/>
    <w:rsid w:val="00186412"/>
    <w:rsid w:val="00191ADD"/>
    <w:rsid w:val="00191B12"/>
    <w:rsid w:val="00193D37"/>
    <w:rsid w:val="00196436"/>
    <w:rsid w:val="001A09D4"/>
    <w:rsid w:val="001A2CA5"/>
    <w:rsid w:val="001A4A0C"/>
    <w:rsid w:val="001B1F21"/>
    <w:rsid w:val="001B49F4"/>
    <w:rsid w:val="001B69A7"/>
    <w:rsid w:val="001C5A8B"/>
    <w:rsid w:val="001C69B9"/>
    <w:rsid w:val="001C6A21"/>
    <w:rsid w:val="001C7FEC"/>
    <w:rsid w:val="001D18E7"/>
    <w:rsid w:val="001D1B5A"/>
    <w:rsid w:val="001E08CA"/>
    <w:rsid w:val="001E42A2"/>
    <w:rsid w:val="001E4664"/>
    <w:rsid w:val="001F4D53"/>
    <w:rsid w:val="001F5A74"/>
    <w:rsid w:val="001F5AC6"/>
    <w:rsid w:val="001F67C8"/>
    <w:rsid w:val="002004D2"/>
    <w:rsid w:val="00200BC0"/>
    <w:rsid w:val="00200E20"/>
    <w:rsid w:val="00201D78"/>
    <w:rsid w:val="0020228C"/>
    <w:rsid w:val="0020619B"/>
    <w:rsid w:val="00206A81"/>
    <w:rsid w:val="002075B7"/>
    <w:rsid w:val="00207886"/>
    <w:rsid w:val="00210366"/>
    <w:rsid w:val="00215EEC"/>
    <w:rsid w:val="00234452"/>
    <w:rsid w:val="00236F5C"/>
    <w:rsid w:val="00243F9F"/>
    <w:rsid w:val="00246B64"/>
    <w:rsid w:val="00252771"/>
    <w:rsid w:val="00252C83"/>
    <w:rsid w:val="0025360B"/>
    <w:rsid w:val="002553F8"/>
    <w:rsid w:val="00256C4E"/>
    <w:rsid w:val="00257CD0"/>
    <w:rsid w:val="0026135A"/>
    <w:rsid w:val="00270C02"/>
    <w:rsid w:val="00270E5B"/>
    <w:rsid w:val="0027196C"/>
    <w:rsid w:val="00271FC3"/>
    <w:rsid w:val="00277609"/>
    <w:rsid w:val="0028070B"/>
    <w:rsid w:val="00283E7F"/>
    <w:rsid w:val="0028413B"/>
    <w:rsid w:val="00285D67"/>
    <w:rsid w:val="00292E3B"/>
    <w:rsid w:val="002937F8"/>
    <w:rsid w:val="00294B40"/>
    <w:rsid w:val="00295817"/>
    <w:rsid w:val="00295FBA"/>
    <w:rsid w:val="002A03EE"/>
    <w:rsid w:val="002A26A2"/>
    <w:rsid w:val="002A5C77"/>
    <w:rsid w:val="002A6387"/>
    <w:rsid w:val="002B1C45"/>
    <w:rsid w:val="002B2D5A"/>
    <w:rsid w:val="002B39B0"/>
    <w:rsid w:val="002B7DB1"/>
    <w:rsid w:val="002C0AFA"/>
    <w:rsid w:val="002E0789"/>
    <w:rsid w:val="002E59D2"/>
    <w:rsid w:val="002F02C3"/>
    <w:rsid w:val="002F1E1F"/>
    <w:rsid w:val="002F3171"/>
    <w:rsid w:val="002F46CD"/>
    <w:rsid w:val="002F5580"/>
    <w:rsid w:val="002F64EB"/>
    <w:rsid w:val="003115B7"/>
    <w:rsid w:val="00316C6C"/>
    <w:rsid w:val="00321375"/>
    <w:rsid w:val="00323249"/>
    <w:rsid w:val="00324E48"/>
    <w:rsid w:val="003257D3"/>
    <w:rsid w:val="003275A1"/>
    <w:rsid w:val="003279EB"/>
    <w:rsid w:val="00330641"/>
    <w:rsid w:val="003364B3"/>
    <w:rsid w:val="00340C70"/>
    <w:rsid w:val="0035764D"/>
    <w:rsid w:val="0036283A"/>
    <w:rsid w:val="00364E58"/>
    <w:rsid w:val="00364F11"/>
    <w:rsid w:val="003671B3"/>
    <w:rsid w:val="00370FF4"/>
    <w:rsid w:val="0037505B"/>
    <w:rsid w:val="0038088F"/>
    <w:rsid w:val="0038462F"/>
    <w:rsid w:val="00393503"/>
    <w:rsid w:val="00394619"/>
    <w:rsid w:val="00395B81"/>
    <w:rsid w:val="003A29D0"/>
    <w:rsid w:val="003A31CE"/>
    <w:rsid w:val="003A3D1B"/>
    <w:rsid w:val="003A4AB7"/>
    <w:rsid w:val="003B1206"/>
    <w:rsid w:val="003B1763"/>
    <w:rsid w:val="003B338A"/>
    <w:rsid w:val="003B511D"/>
    <w:rsid w:val="003C40E4"/>
    <w:rsid w:val="003D4E4E"/>
    <w:rsid w:val="003D67DF"/>
    <w:rsid w:val="003E2C31"/>
    <w:rsid w:val="003E52E1"/>
    <w:rsid w:val="003E60EC"/>
    <w:rsid w:val="003E6DAE"/>
    <w:rsid w:val="003F01F0"/>
    <w:rsid w:val="003F2D38"/>
    <w:rsid w:val="003F3EE6"/>
    <w:rsid w:val="003F4B67"/>
    <w:rsid w:val="003F5899"/>
    <w:rsid w:val="003F697E"/>
    <w:rsid w:val="003F74C2"/>
    <w:rsid w:val="003F7666"/>
    <w:rsid w:val="00401F50"/>
    <w:rsid w:val="004051AC"/>
    <w:rsid w:val="00406610"/>
    <w:rsid w:val="00407CDE"/>
    <w:rsid w:val="004133FD"/>
    <w:rsid w:val="004237ED"/>
    <w:rsid w:val="00424DF0"/>
    <w:rsid w:val="0042596E"/>
    <w:rsid w:val="00425EF2"/>
    <w:rsid w:val="00435780"/>
    <w:rsid w:val="00435C78"/>
    <w:rsid w:val="00437FEB"/>
    <w:rsid w:val="004479CF"/>
    <w:rsid w:val="004509C3"/>
    <w:rsid w:val="004627D7"/>
    <w:rsid w:val="00463CAC"/>
    <w:rsid w:val="00475505"/>
    <w:rsid w:val="00476D05"/>
    <w:rsid w:val="00480FAD"/>
    <w:rsid w:val="00481B7A"/>
    <w:rsid w:val="00491426"/>
    <w:rsid w:val="00493661"/>
    <w:rsid w:val="004966CD"/>
    <w:rsid w:val="004A3733"/>
    <w:rsid w:val="004A454F"/>
    <w:rsid w:val="004A5A81"/>
    <w:rsid w:val="004B14A0"/>
    <w:rsid w:val="004B2C22"/>
    <w:rsid w:val="004B33BC"/>
    <w:rsid w:val="004C1129"/>
    <w:rsid w:val="004C1142"/>
    <w:rsid w:val="004C35B1"/>
    <w:rsid w:val="004C5899"/>
    <w:rsid w:val="004D584F"/>
    <w:rsid w:val="004D64A7"/>
    <w:rsid w:val="004D777B"/>
    <w:rsid w:val="004E124B"/>
    <w:rsid w:val="004E19E4"/>
    <w:rsid w:val="004E1B34"/>
    <w:rsid w:val="004E4867"/>
    <w:rsid w:val="004E5413"/>
    <w:rsid w:val="004E7FCF"/>
    <w:rsid w:val="004F0AB0"/>
    <w:rsid w:val="004F1EBF"/>
    <w:rsid w:val="004F2E48"/>
    <w:rsid w:val="004F5042"/>
    <w:rsid w:val="00500F79"/>
    <w:rsid w:val="00501906"/>
    <w:rsid w:val="00502EA6"/>
    <w:rsid w:val="005034E3"/>
    <w:rsid w:val="005043CA"/>
    <w:rsid w:val="00505E2B"/>
    <w:rsid w:val="00506D7A"/>
    <w:rsid w:val="005078AE"/>
    <w:rsid w:val="00512372"/>
    <w:rsid w:val="00515A16"/>
    <w:rsid w:val="005270A2"/>
    <w:rsid w:val="0053465A"/>
    <w:rsid w:val="0053473C"/>
    <w:rsid w:val="0053507C"/>
    <w:rsid w:val="005362C4"/>
    <w:rsid w:val="00541F45"/>
    <w:rsid w:val="00560871"/>
    <w:rsid w:val="00565F92"/>
    <w:rsid w:val="0056615F"/>
    <w:rsid w:val="0057227E"/>
    <w:rsid w:val="00586D32"/>
    <w:rsid w:val="00586E86"/>
    <w:rsid w:val="00587DC6"/>
    <w:rsid w:val="005951B9"/>
    <w:rsid w:val="005A3B4D"/>
    <w:rsid w:val="005A7962"/>
    <w:rsid w:val="005B3CCE"/>
    <w:rsid w:val="005D6955"/>
    <w:rsid w:val="005E1592"/>
    <w:rsid w:val="005E17E9"/>
    <w:rsid w:val="005E37D9"/>
    <w:rsid w:val="005E7781"/>
    <w:rsid w:val="005F0714"/>
    <w:rsid w:val="005F3FA2"/>
    <w:rsid w:val="00604298"/>
    <w:rsid w:val="00604E03"/>
    <w:rsid w:val="00605687"/>
    <w:rsid w:val="00607775"/>
    <w:rsid w:val="00612870"/>
    <w:rsid w:val="00612EF1"/>
    <w:rsid w:val="0061343B"/>
    <w:rsid w:val="0061446C"/>
    <w:rsid w:val="006152C5"/>
    <w:rsid w:val="00616BC1"/>
    <w:rsid w:val="00623D2A"/>
    <w:rsid w:val="00632187"/>
    <w:rsid w:val="00632FBC"/>
    <w:rsid w:val="00636854"/>
    <w:rsid w:val="006412A6"/>
    <w:rsid w:val="00645788"/>
    <w:rsid w:val="00645ABC"/>
    <w:rsid w:val="006479C6"/>
    <w:rsid w:val="00660BFC"/>
    <w:rsid w:val="006613B6"/>
    <w:rsid w:val="0066478D"/>
    <w:rsid w:val="006659FB"/>
    <w:rsid w:val="00665CED"/>
    <w:rsid w:val="00666591"/>
    <w:rsid w:val="0067011A"/>
    <w:rsid w:val="006736AF"/>
    <w:rsid w:val="006764A0"/>
    <w:rsid w:val="00682063"/>
    <w:rsid w:val="00683EA7"/>
    <w:rsid w:val="006841DC"/>
    <w:rsid w:val="006850DB"/>
    <w:rsid w:val="00685F56"/>
    <w:rsid w:val="00692D4B"/>
    <w:rsid w:val="00694040"/>
    <w:rsid w:val="00694910"/>
    <w:rsid w:val="006A178E"/>
    <w:rsid w:val="006A6914"/>
    <w:rsid w:val="006B04CB"/>
    <w:rsid w:val="006B0B7A"/>
    <w:rsid w:val="006B335B"/>
    <w:rsid w:val="006B3BD0"/>
    <w:rsid w:val="006B5AF6"/>
    <w:rsid w:val="006B5EAA"/>
    <w:rsid w:val="006B60FB"/>
    <w:rsid w:val="006B774B"/>
    <w:rsid w:val="006C565E"/>
    <w:rsid w:val="006D6327"/>
    <w:rsid w:val="006D6344"/>
    <w:rsid w:val="006D7457"/>
    <w:rsid w:val="006E4BCB"/>
    <w:rsid w:val="006F5EFE"/>
    <w:rsid w:val="007016CC"/>
    <w:rsid w:val="00705219"/>
    <w:rsid w:val="00707E9B"/>
    <w:rsid w:val="00716F15"/>
    <w:rsid w:val="00722F41"/>
    <w:rsid w:val="00723B0E"/>
    <w:rsid w:val="007253BA"/>
    <w:rsid w:val="0073122B"/>
    <w:rsid w:val="007334BD"/>
    <w:rsid w:val="007337DE"/>
    <w:rsid w:val="007342D6"/>
    <w:rsid w:val="00734D89"/>
    <w:rsid w:val="0074073D"/>
    <w:rsid w:val="007437C9"/>
    <w:rsid w:val="007476D1"/>
    <w:rsid w:val="00750A22"/>
    <w:rsid w:val="00753B8E"/>
    <w:rsid w:val="007551B7"/>
    <w:rsid w:val="0075529B"/>
    <w:rsid w:val="007559C5"/>
    <w:rsid w:val="0076131D"/>
    <w:rsid w:val="00765439"/>
    <w:rsid w:val="0077004A"/>
    <w:rsid w:val="00773DC0"/>
    <w:rsid w:val="0077557B"/>
    <w:rsid w:val="00776E02"/>
    <w:rsid w:val="00777978"/>
    <w:rsid w:val="00780DA8"/>
    <w:rsid w:val="00780FA5"/>
    <w:rsid w:val="0078763E"/>
    <w:rsid w:val="00787E10"/>
    <w:rsid w:val="00790CFA"/>
    <w:rsid w:val="00795CBA"/>
    <w:rsid w:val="007A5CC4"/>
    <w:rsid w:val="007A78A6"/>
    <w:rsid w:val="007A7EFD"/>
    <w:rsid w:val="007B6159"/>
    <w:rsid w:val="007B7200"/>
    <w:rsid w:val="007D02E6"/>
    <w:rsid w:val="007D1061"/>
    <w:rsid w:val="007E17D4"/>
    <w:rsid w:val="007E62AA"/>
    <w:rsid w:val="007E646A"/>
    <w:rsid w:val="007F1831"/>
    <w:rsid w:val="007F22D6"/>
    <w:rsid w:val="007F4008"/>
    <w:rsid w:val="008064C4"/>
    <w:rsid w:val="00806DE3"/>
    <w:rsid w:val="00806FF7"/>
    <w:rsid w:val="00807443"/>
    <w:rsid w:val="00814B4A"/>
    <w:rsid w:val="00816012"/>
    <w:rsid w:val="00817E7F"/>
    <w:rsid w:val="008319CB"/>
    <w:rsid w:val="008328EF"/>
    <w:rsid w:val="00833484"/>
    <w:rsid w:val="008353F6"/>
    <w:rsid w:val="0084071C"/>
    <w:rsid w:val="008407C4"/>
    <w:rsid w:val="00844878"/>
    <w:rsid w:val="00844A1A"/>
    <w:rsid w:val="00844DA8"/>
    <w:rsid w:val="00855915"/>
    <w:rsid w:val="00855BB3"/>
    <w:rsid w:val="00855EFC"/>
    <w:rsid w:val="00856B02"/>
    <w:rsid w:val="00863790"/>
    <w:rsid w:val="00863E84"/>
    <w:rsid w:val="00872485"/>
    <w:rsid w:val="00872B6B"/>
    <w:rsid w:val="0088048A"/>
    <w:rsid w:val="00880705"/>
    <w:rsid w:val="0088462B"/>
    <w:rsid w:val="00886619"/>
    <w:rsid w:val="00887386"/>
    <w:rsid w:val="00887424"/>
    <w:rsid w:val="00887A75"/>
    <w:rsid w:val="00897BBC"/>
    <w:rsid w:val="008A4779"/>
    <w:rsid w:val="008B05F4"/>
    <w:rsid w:val="008B0881"/>
    <w:rsid w:val="008B43A0"/>
    <w:rsid w:val="008B761C"/>
    <w:rsid w:val="008C2A99"/>
    <w:rsid w:val="008C42E9"/>
    <w:rsid w:val="008D1146"/>
    <w:rsid w:val="008D57CC"/>
    <w:rsid w:val="008E5E64"/>
    <w:rsid w:val="008E6FF6"/>
    <w:rsid w:val="008F00E7"/>
    <w:rsid w:val="008F2678"/>
    <w:rsid w:val="008F4C3D"/>
    <w:rsid w:val="00901B6A"/>
    <w:rsid w:val="0090774C"/>
    <w:rsid w:val="009236A4"/>
    <w:rsid w:val="00931799"/>
    <w:rsid w:val="009363AC"/>
    <w:rsid w:val="00940326"/>
    <w:rsid w:val="0094580B"/>
    <w:rsid w:val="00945993"/>
    <w:rsid w:val="00953AE4"/>
    <w:rsid w:val="009607BE"/>
    <w:rsid w:val="00960A5D"/>
    <w:rsid w:val="00961831"/>
    <w:rsid w:val="00961C84"/>
    <w:rsid w:val="00963533"/>
    <w:rsid w:val="00973476"/>
    <w:rsid w:val="009744F7"/>
    <w:rsid w:val="0099291D"/>
    <w:rsid w:val="009940E1"/>
    <w:rsid w:val="009950BE"/>
    <w:rsid w:val="00996DFD"/>
    <w:rsid w:val="00997F79"/>
    <w:rsid w:val="009A4AAF"/>
    <w:rsid w:val="009A6442"/>
    <w:rsid w:val="009A76D7"/>
    <w:rsid w:val="009B0718"/>
    <w:rsid w:val="009B674A"/>
    <w:rsid w:val="009C358C"/>
    <w:rsid w:val="009C4DE8"/>
    <w:rsid w:val="009C5C95"/>
    <w:rsid w:val="009C7D1C"/>
    <w:rsid w:val="009D0AD5"/>
    <w:rsid w:val="009D2BA3"/>
    <w:rsid w:val="009D584F"/>
    <w:rsid w:val="009D66AD"/>
    <w:rsid w:val="009E0F9B"/>
    <w:rsid w:val="009E599B"/>
    <w:rsid w:val="009E7C65"/>
    <w:rsid w:val="009F2D9E"/>
    <w:rsid w:val="009F3DE7"/>
    <w:rsid w:val="009F4C34"/>
    <w:rsid w:val="00A01D33"/>
    <w:rsid w:val="00A07DAC"/>
    <w:rsid w:val="00A12940"/>
    <w:rsid w:val="00A136F2"/>
    <w:rsid w:val="00A16DBD"/>
    <w:rsid w:val="00A17D34"/>
    <w:rsid w:val="00A25E1D"/>
    <w:rsid w:val="00A273B5"/>
    <w:rsid w:val="00A326F4"/>
    <w:rsid w:val="00A337E4"/>
    <w:rsid w:val="00A34F30"/>
    <w:rsid w:val="00A404D5"/>
    <w:rsid w:val="00A42F88"/>
    <w:rsid w:val="00A43D57"/>
    <w:rsid w:val="00A45F4B"/>
    <w:rsid w:val="00A47524"/>
    <w:rsid w:val="00A5296B"/>
    <w:rsid w:val="00A53E45"/>
    <w:rsid w:val="00A55CAA"/>
    <w:rsid w:val="00A57F22"/>
    <w:rsid w:val="00A62A94"/>
    <w:rsid w:val="00A70D78"/>
    <w:rsid w:val="00A74CA4"/>
    <w:rsid w:val="00A751D5"/>
    <w:rsid w:val="00A809B5"/>
    <w:rsid w:val="00A80DB6"/>
    <w:rsid w:val="00A84541"/>
    <w:rsid w:val="00A878BC"/>
    <w:rsid w:val="00A878EB"/>
    <w:rsid w:val="00A90057"/>
    <w:rsid w:val="00A9352E"/>
    <w:rsid w:val="00AA2471"/>
    <w:rsid w:val="00AA3C54"/>
    <w:rsid w:val="00AA43B8"/>
    <w:rsid w:val="00AB087F"/>
    <w:rsid w:val="00AB0EC8"/>
    <w:rsid w:val="00AB21DB"/>
    <w:rsid w:val="00AB6EA5"/>
    <w:rsid w:val="00AB7F8C"/>
    <w:rsid w:val="00AC0C07"/>
    <w:rsid w:val="00AD49F6"/>
    <w:rsid w:val="00AD67B4"/>
    <w:rsid w:val="00AD7B09"/>
    <w:rsid w:val="00AE2E03"/>
    <w:rsid w:val="00AF2816"/>
    <w:rsid w:val="00B01F61"/>
    <w:rsid w:val="00B037C8"/>
    <w:rsid w:val="00B06898"/>
    <w:rsid w:val="00B10BCB"/>
    <w:rsid w:val="00B11612"/>
    <w:rsid w:val="00B119AB"/>
    <w:rsid w:val="00B25B34"/>
    <w:rsid w:val="00B25E96"/>
    <w:rsid w:val="00B27CCB"/>
    <w:rsid w:val="00B27CD6"/>
    <w:rsid w:val="00B27DF3"/>
    <w:rsid w:val="00B3084C"/>
    <w:rsid w:val="00B33133"/>
    <w:rsid w:val="00B41B17"/>
    <w:rsid w:val="00B440E3"/>
    <w:rsid w:val="00B514AC"/>
    <w:rsid w:val="00B5532B"/>
    <w:rsid w:val="00B571F1"/>
    <w:rsid w:val="00B60A14"/>
    <w:rsid w:val="00B61C52"/>
    <w:rsid w:val="00B6248E"/>
    <w:rsid w:val="00B62AA4"/>
    <w:rsid w:val="00B647E0"/>
    <w:rsid w:val="00B650C1"/>
    <w:rsid w:val="00B6691D"/>
    <w:rsid w:val="00B7387E"/>
    <w:rsid w:val="00B83309"/>
    <w:rsid w:val="00B93365"/>
    <w:rsid w:val="00BA5066"/>
    <w:rsid w:val="00BA52F9"/>
    <w:rsid w:val="00BA5CE6"/>
    <w:rsid w:val="00BB6B94"/>
    <w:rsid w:val="00BC6F7A"/>
    <w:rsid w:val="00BD4642"/>
    <w:rsid w:val="00BD48C9"/>
    <w:rsid w:val="00BD4F7D"/>
    <w:rsid w:val="00BD56F9"/>
    <w:rsid w:val="00BD6EF8"/>
    <w:rsid w:val="00BD73F7"/>
    <w:rsid w:val="00BE27CD"/>
    <w:rsid w:val="00BF0FA4"/>
    <w:rsid w:val="00BF64EA"/>
    <w:rsid w:val="00C07D60"/>
    <w:rsid w:val="00C12BB6"/>
    <w:rsid w:val="00C14601"/>
    <w:rsid w:val="00C17A81"/>
    <w:rsid w:val="00C17C2F"/>
    <w:rsid w:val="00C22A4D"/>
    <w:rsid w:val="00C26229"/>
    <w:rsid w:val="00C27D24"/>
    <w:rsid w:val="00C327A7"/>
    <w:rsid w:val="00C36EEC"/>
    <w:rsid w:val="00C3703F"/>
    <w:rsid w:val="00C4304E"/>
    <w:rsid w:val="00C45E3B"/>
    <w:rsid w:val="00C477CB"/>
    <w:rsid w:val="00C53986"/>
    <w:rsid w:val="00C54B0D"/>
    <w:rsid w:val="00C55F52"/>
    <w:rsid w:val="00C56FFC"/>
    <w:rsid w:val="00C7169D"/>
    <w:rsid w:val="00C73A91"/>
    <w:rsid w:val="00C769AA"/>
    <w:rsid w:val="00C83ED6"/>
    <w:rsid w:val="00C85809"/>
    <w:rsid w:val="00C91069"/>
    <w:rsid w:val="00C973CF"/>
    <w:rsid w:val="00CA029A"/>
    <w:rsid w:val="00CA14EA"/>
    <w:rsid w:val="00CA21CD"/>
    <w:rsid w:val="00CA5443"/>
    <w:rsid w:val="00CB1D0F"/>
    <w:rsid w:val="00CB7904"/>
    <w:rsid w:val="00CC0E33"/>
    <w:rsid w:val="00CC2EE1"/>
    <w:rsid w:val="00CC65BB"/>
    <w:rsid w:val="00CD08B3"/>
    <w:rsid w:val="00CD2B57"/>
    <w:rsid w:val="00CD6954"/>
    <w:rsid w:val="00CD7073"/>
    <w:rsid w:val="00CE25B6"/>
    <w:rsid w:val="00CE26E9"/>
    <w:rsid w:val="00CF52C3"/>
    <w:rsid w:val="00D018F5"/>
    <w:rsid w:val="00D02AC0"/>
    <w:rsid w:val="00D03517"/>
    <w:rsid w:val="00D04FD2"/>
    <w:rsid w:val="00D17C5A"/>
    <w:rsid w:val="00D20A5A"/>
    <w:rsid w:val="00D32506"/>
    <w:rsid w:val="00D37174"/>
    <w:rsid w:val="00D4230C"/>
    <w:rsid w:val="00D4353D"/>
    <w:rsid w:val="00D45041"/>
    <w:rsid w:val="00D46277"/>
    <w:rsid w:val="00D47DBA"/>
    <w:rsid w:val="00D50E18"/>
    <w:rsid w:val="00D538F5"/>
    <w:rsid w:val="00D6300E"/>
    <w:rsid w:val="00D65F37"/>
    <w:rsid w:val="00D71D10"/>
    <w:rsid w:val="00D738F3"/>
    <w:rsid w:val="00D77715"/>
    <w:rsid w:val="00D817E8"/>
    <w:rsid w:val="00D81F11"/>
    <w:rsid w:val="00D91492"/>
    <w:rsid w:val="00D9149C"/>
    <w:rsid w:val="00DA08BA"/>
    <w:rsid w:val="00DA1D64"/>
    <w:rsid w:val="00DB5EA3"/>
    <w:rsid w:val="00DB79CD"/>
    <w:rsid w:val="00DC25D0"/>
    <w:rsid w:val="00DC3734"/>
    <w:rsid w:val="00DC3912"/>
    <w:rsid w:val="00DC3A94"/>
    <w:rsid w:val="00DC4AE8"/>
    <w:rsid w:val="00DD0845"/>
    <w:rsid w:val="00DD22F3"/>
    <w:rsid w:val="00DD342F"/>
    <w:rsid w:val="00DF6D76"/>
    <w:rsid w:val="00DF7D50"/>
    <w:rsid w:val="00DF7F73"/>
    <w:rsid w:val="00E04338"/>
    <w:rsid w:val="00E05CBD"/>
    <w:rsid w:val="00E07AB3"/>
    <w:rsid w:val="00E14CC7"/>
    <w:rsid w:val="00E16736"/>
    <w:rsid w:val="00E32669"/>
    <w:rsid w:val="00E32E5F"/>
    <w:rsid w:val="00E40419"/>
    <w:rsid w:val="00E40650"/>
    <w:rsid w:val="00E421E9"/>
    <w:rsid w:val="00E4234A"/>
    <w:rsid w:val="00E447B4"/>
    <w:rsid w:val="00E451FE"/>
    <w:rsid w:val="00E4599B"/>
    <w:rsid w:val="00E47C87"/>
    <w:rsid w:val="00E519A2"/>
    <w:rsid w:val="00E57C1E"/>
    <w:rsid w:val="00E62332"/>
    <w:rsid w:val="00E624FF"/>
    <w:rsid w:val="00E67DEE"/>
    <w:rsid w:val="00E71E58"/>
    <w:rsid w:val="00E7453C"/>
    <w:rsid w:val="00E84EAE"/>
    <w:rsid w:val="00E90518"/>
    <w:rsid w:val="00E92DCA"/>
    <w:rsid w:val="00E95253"/>
    <w:rsid w:val="00EA72C5"/>
    <w:rsid w:val="00EA7A41"/>
    <w:rsid w:val="00EA7D42"/>
    <w:rsid w:val="00EB55A9"/>
    <w:rsid w:val="00EB5881"/>
    <w:rsid w:val="00EB6176"/>
    <w:rsid w:val="00EB6A80"/>
    <w:rsid w:val="00ED1F56"/>
    <w:rsid w:val="00EE1514"/>
    <w:rsid w:val="00EF08C0"/>
    <w:rsid w:val="00EF5463"/>
    <w:rsid w:val="00F025C5"/>
    <w:rsid w:val="00F029A3"/>
    <w:rsid w:val="00F0367A"/>
    <w:rsid w:val="00F110DE"/>
    <w:rsid w:val="00F16AF7"/>
    <w:rsid w:val="00F179D6"/>
    <w:rsid w:val="00F215BE"/>
    <w:rsid w:val="00F2404F"/>
    <w:rsid w:val="00F3025D"/>
    <w:rsid w:val="00F304DC"/>
    <w:rsid w:val="00F3138C"/>
    <w:rsid w:val="00F325DD"/>
    <w:rsid w:val="00F32DD8"/>
    <w:rsid w:val="00F33CEF"/>
    <w:rsid w:val="00F34215"/>
    <w:rsid w:val="00F34C70"/>
    <w:rsid w:val="00F376DB"/>
    <w:rsid w:val="00F421CF"/>
    <w:rsid w:val="00F4302B"/>
    <w:rsid w:val="00F4759A"/>
    <w:rsid w:val="00F525A6"/>
    <w:rsid w:val="00F52A4F"/>
    <w:rsid w:val="00F54FD1"/>
    <w:rsid w:val="00F55188"/>
    <w:rsid w:val="00F62925"/>
    <w:rsid w:val="00F63CF4"/>
    <w:rsid w:val="00F63D6A"/>
    <w:rsid w:val="00F66666"/>
    <w:rsid w:val="00F70997"/>
    <w:rsid w:val="00F7676F"/>
    <w:rsid w:val="00F772F7"/>
    <w:rsid w:val="00F8055A"/>
    <w:rsid w:val="00F81AEC"/>
    <w:rsid w:val="00F8681F"/>
    <w:rsid w:val="00F875DA"/>
    <w:rsid w:val="00F952CD"/>
    <w:rsid w:val="00F97292"/>
    <w:rsid w:val="00FA2D98"/>
    <w:rsid w:val="00FA31BA"/>
    <w:rsid w:val="00FA368A"/>
    <w:rsid w:val="00FB10CC"/>
    <w:rsid w:val="00FB1660"/>
    <w:rsid w:val="00FB7F0A"/>
    <w:rsid w:val="00FC0AA0"/>
    <w:rsid w:val="00FD0883"/>
    <w:rsid w:val="00FE014F"/>
    <w:rsid w:val="00FE0ADF"/>
    <w:rsid w:val="00FE22F4"/>
    <w:rsid w:val="00FE2A54"/>
    <w:rsid w:val="00FF1FF0"/>
    <w:rsid w:val="00F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o:colormru v:ext="edit" colors="#25a93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2E3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ind w:left="360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2"/>
    </w:pPr>
    <w:rPr>
      <w:b/>
      <w:bCs/>
      <w:color w:val="000000"/>
      <w:spacing w:val="-7"/>
    </w:rPr>
  </w:style>
  <w:style w:type="paragraph" w:styleId="Nadpis4">
    <w:name w:val="heading 4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43"/>
      <w:jc w:val="center"/>
      <w:outlineLvl w:val="3"/>
    </w:pPr>
    <w:rPr>
      <w:b/>
      <w:bCs/>
      <w:color w:val="000000"/>
      <w:spacing w:val="-3"/>
    </w:rPr>
  </w:style>
  <w:style w:type="paragraph" w:styleId="Nadpis5">
    <w:name w:val="heading 5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72"/>
      <w:jc w:val="center"/>
      <w:outlineLvl w:val="4"/>
    </w:pPr>
    <w:rPr>
      <w:b/>
      <w:bCs/>
      <w:color w:val="000000"/>
      <w:spacing w:val="-7"/>
    </w:rPr>
  </w:style>
  <w:style w:type="paragraph" w:styleId="Nadpis6">
    <w:name w:val="heading 6"/>
    <w:basedOn w:val="Normln"/>
    <w:next w:val="Normln"/>
    <w:qFormat/>
    <w:pPr>
      <w:keepNext/>
      <w:shd w:val="clear" w:color="auto" w:fill="FFFFFF"/>
      <w:ind w:right="65"/>
      <w:jc w:val="center"/>
      <w:outlineLvl w:val="5"/>
    </w:pPr>
    <w:rPr>
      <w:rFonts w:ascii="Arial" w:hAnsi="Arial" w:cs="Arial"/>
      <w:b/>
      <w:bCs/>
      <w:color w:val="000000"/>
      <w:spacing w:val="-9"/>
      <w:sz w:val="22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rFonts w:ascii="Arial" w:hAnsi="Arial" w:cs="Arial"/>
      <w:b/>
      <w:bCs/>
      <w:sz w:val="22"/>
      <w:szCs w:val="20"/>
    </w:rPr>
  </w:style>
  <w:style w:type="paragraph" w:styleId="Nadpis8">
    <w:name w:val="heading 8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22"/>
      <w:outlineLvl w:val="7"/>
    </w:pPr>
    <w:rPr>
      <w:color w:val="000000"/>
      <w:spacing w:val="-5"/>
    </w:rPr>
  </w:style>
  <w:style w:type="paragraph" w:styleId="Nadpis9">
    <w:name w:val="heading 9"/>
    <w:basedOn w:val="Normln"/>
    <w:next w:val="Normln"/>
    <w:qFormat/>
    <w:pPr>
      <w:keepNext/>
      <w:autoSpaceDE w:val="0"/>
      <w:autoSpaceDN w:val="0"/>
      <w:adjustRightInd w:val="0"/>
      <w:ind w:left="709"/>
      <w:jc w:val="both"/>
      <w:outlineLvl w:val="8"/>
    </w:pPr>
    <w:rPr>
      <w:rFonts w:ascii="Arial" w:hAnsi="Arial" w:cs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Odstavec1">
    <w:name w:val="Odstavec1"/>
    <w:basedOn w:val="Normln"/>
    <w:pPr>
      <w:spacing w:before="80"/>
      <w:jc w:val="both"/>
    </w:pPr>
    <w:rPr>
      <w:szCs w:val="20"/>
    </w:rPr>
  </w:style>
  <w:style w:type="character" w:styleId="slostrnky">
    <w:name w:val="page number"/>
    <w:basedOn w:val="Standardnpsmoodstavce"/>
  </w:style>
  <w:style w:type="paragraph" w:customStyle="1" w:styleId="KRUTEXTODSTAVCE">
    <w:name w:val="_KRU_TEXT_ODSTAVCE"/>
    <w:basedOn w:val="Normln"/>
    <w:pPr>
      <w:spacing w:line="288" w:lineRule="auto"/>
    </w:pPr>
    <w:rPr>
      <w:rFonts w:ascii="Arial" w:hAnsi="Arial" w:cs="Arial"/>
      <w:sz w:val="22"/>
    </w:rPr>
  </w:style>
  <w:style w:type="paragraph" w:customStyle="1" w:styleId="KRUNADPIS3">
    <w:name w:val="_KRU_NADPIS_3"/>
    <w:basedOn w:val="KRUTEXTODSTAVCE"/>
    <w:next w:val="KRUTEXTODSTAVCE"/>
    <w:pPr>
      <w:spacing w:before="120"/>
    </w:pPr>
    <w:rPr>
      <w:sz w:val="24"/>
    </w:rPr>
  </w:style>
  <w:style w:type="paragraph" w:customStyle="1" w:styleId="KRUNADPIS1">
    <w:name w:val="_KRU_NADPIS_1"/>
    <w:basedOn w:val="KRUNADPIS3"/>
    <w:next w:val="KRUTEXTODSTAVCE"/>
    <w:pPr>
      <w:spacing w:before="240"/>
    </w:pPr>
    <w:rPr>
      <w:sz w:val="28"/>
    </w:rPr>
  </w:style>
  <w:style w:type="paragraph" w:customStyle="1" w:styleId="KRUNADPIS2">
    <w:name w:val="_KRU_NADPIS_2"/>
    <w:basedOn w:val="KRUNADPIS3"/>
    <w:next w:val="KRUTEXTODSTAVCE"/>
    <w:pPr>
      <w:spacing w:before="180"/>
    </w:pPr>
    <w:rPr>
      <w:sz w:val="26"/>
    </w:rPr>
  </w:style>
  <w:style w:type="paragraph" w:customStyle="1" w:styleId="KRUODRAZKY">
    <w:name w:val="_KRU_ODRAZKY"/>
    <w:basedOn w:val="KRUTEXTODSTAVCE"/>
    <w:pPr>
      <w:numPr>
        <w:numId w:val="1"/>
      </w:numPr>
      <w:tabs>
        <w:tab w:val="clear" w:pos="720"/>
        <w:tab w:val="num" w:pos="360"/>
      </w:tabs>
      <w:ind w:left="0" w:firstLine="0"/>
    </w:pPr>
  </w:style>
  <w:style w:type="paragraph" w:customStyle="1" w:styleId="KRUpodpis">
    <w:name w:val="_KRU_podpis"/>
    <w:basedOn w:val="KRUTEXTODSTAVCE"/>
    <w:pPr>
      <w:ind w:left="5103"/>
      <w:jc w:val="center"/>
    </w:pPr>
  </w:style>
  <w:style w:type="paragraph" w:customStyle="1" w:styleId="KRUODVOLUDAJETAB">
    <w:name w:val="_KRU_ODVOL_UDAJE_TAB"/>
    <w:basedOn w:val="KRUTEXTODSTAVCE"/>
    <w:pPr>
      <w:spacing w:line="240" w:lineRule="auto"/>
    </w:pPr>
    <w:rPr>
      <w:sz w:val="18"/>
    </w:rPr>
  </w:style>
  <w:style w:type="paragraph" w:customStyle="1" w:styleId="KRUODVOLACIUDAJE">
    <w:name w:val="_KRU_ODVOLACI_UDAJE"/>
    <w:basedOn w:val="Normln"/>
    <w:pPr>
      <w:spacing w:line="360" w:lineRule="auto"/>
    </w:pPr>
    <w:rPr>
      <w:rFonts w:ascii="Arial" w:hAnsi="Arial"/>
      <w:sz w:val="18"/>
    </w:rPr>
  </w:style>
  <w:style w:type="character" w:customStyle="1" w:styleId="KRUODVOLUDAJENETAB">
    <w:name w:val="_KRU_ODVOL_UDAJE_NETAB"/>
    <w:rPr>
      <w:rFonts w:ascii="Arial" w:hAnsi="Arial"/>
      <w:sz w:val="18"/>
    </w:rPr>
  </w:style>
  <w:style w:type="paragraph" w:styleId="Nzev">
    <w:name w:val="Title"/>
    <w:basedOn w:val="Normln"/>
    <w:link w:val="NzevChar"/>
    <w:uiPriority w:val="10"/>
    <w:qFormat/>
    <w:pPr>
      <w:spacing w:before="80"/>
      <w:ind w:left="720" w:right="720"/>
      <w:jc w:val="center"/>
    </w:pPr>
    <w:rPr>
      <w:b/>
      <w:bCs/>
      <w:sz w:val="32"/>
      <w:szCs w:val="32"/>
    </w:rPr>
  </w:style>
  <w:style w:type="paragraph" w:styleId="Zkladntext3">
    <w:name w:val="Body Text 3"/>
    <w:basedOn w:val="Normln"/>
    <w:pPr>
      <w:widowControl w:val="0"/>
      <w:shd w:val="clear" w:color="auto" w:fill="FFFFFF"/>
      <w:autoSpaceDE w:val="0"/>
      <w:autoSpaceDN w:val="0"/>
      <w:adjustRightInd w:val="0"/>
      <w:ind w:right="7"/>
    </w:pPr>
  </w:style>
  <w:style w:type="paragraph" w:styleId="Zkladntextodsazen3">
    <w:name w:val="Body Text Indent 3"/>
    <w:basedOn w:val="Normln"/>
    <w:pPr>
      <w:spacing w:after="100" w:afterAutospacing="1"/>
      <w:ind w:left="360"/>
      <w:jc w:val="both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sz w:val="20"/>
      <w:szCs w:val="20"/>
    </w:rPr>
  </w:style>
  <w:style w:type="character" w:styleId="Siln">
    <w:name w:val="Strong"/>
    <w:qFormat/>
    <w:rPr>
      <w:b/>
      <w:bCs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jc w:val="center"/>
    </w:pPr>
  </w:style>
  <w:style w:type="paragraph" w:styleId="Textvbloku">
    <w:name w:val="Block Text"/>
    <w:basedOn w:val="Normln"/>
    <w:pPr>
      <w:widowControl w:val="0"/>
      <w:shd w:val="clear" w:color="auto" w:fill="FFFFFF"/>
      <w:autoSpaceDE w:val="0"/>
      <w:autoSpaceDN w:val="0"/>
      <w:adjustRightInd w:val="0"/>
      <w:ind w:left="22" w:right="60"/>
      <w:jc w:val="center"/>
    </w:pPr>
    <w:rPr>
      <w:b/>
      <w:bCs/>
      <w:color w:val="000000"/>
      <w:spacing w:val="-9"/>
    </w:rPr>
  </w:style>
  <w:style w:type="paragraph" w:styleId="Zkladntextodsazen">
    <w:name w:val="Body Text Indent"/>
    <w:basedOn w:val="Normln"/>
    <w:pPr>
      <w:jc w:val="both"/>
    </w:pPr>
  </w:style>
  <w:style w:type="paragraph" w:styleId="Zkladntext2">
    <w:name w:val="Body Text 2"/>
    <w:basedOn w:val="Normln"/>
    <w:pPr>
      <w:jc w:val="both"/>
    </w:pPr>
  </w:style>
  <w:style w:type="paragraph" w:styleId="Zkladntextodsazen2">
    <w:name w:val="Body Text Indent 2"/>
    <w:basedOn w:val="Normln"/>
    <w:pPr>
      <w:ind w:left="360"/>
    </w:pPr>
    <w:rPr>
      <w:i/>
      <w:iCs/>
    </w:rPr>
  </w:style>
  <w:style w:type="paragraph" w:customStyle="1" w:styleId="krutextodstavce0">
    <w:name w:val="krutextodstavce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A3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">
    <w:name w:val="Název Char"/>
    <w:link w:val="Nzev"/>
    <w:uiPriority w:val="10"/>
    <w:rsid w:val="00750A22"/>
    <w:rPr>
      <w:b/>
      <w:bCs/>
      <w:sz w:val="32"/>
      <w:szCs w:val="32"/>
    </w:rPr>
  </w:style>
  <w:style w:type="paragraph" w:customStyle="1" w:styleId="Bntext2">
    <w:name w:val="Běžný text 2"/>
    <w:basedOn w:val="Normln"/>
    <w:link w:val="Bntext2Char"/>
    <w:rsid w:val="0067011A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67011A"/>
    <w:rPr>
      <w:rFonts w:ascii="Arial" w:hAnsi="Arial"/>
      <w:sz w:val="22"/>
      <w:szCs w:val="24"/>
    </w:rPr>
  </w:style>
  <w:style w:type="paragraph" w:customStyle="1" w:styleId="bntext">
    <w:name w:val="běžný text"/>
    <w:basedOn w:val="Normln"/>
    <w:link w:val="bntextChar"/>
    <w:rsid w:val="00292E3B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292E3B"/>
    <w:rPr>
      <w:rFonts w:ascii="Arial" w:hAnsi="Arial" w:cs="Arial"/>
      <w:sz w:val="22"/>
      <w:szCs w:val="24"/>
    </w:rPr>
  </w:style>
  <w:style w:type="character" w:styleId="Odkaznakoment">
    <w:name w:val="annotation reference"/>
    <w:rsid w:val="000C12F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0C12FD"/>
    <w:pPr>
      <w:spacing w:before="0"/>
    </w:pPr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C12FD"/>
  </w:style>
  <w:style w:type="character" w:customStyle="1" w:styleId="PedmtkomenteChar">
    <w:name w:val="Předmět komentáře Char"/>
    <w:link w:val="Pedmtkomente"/>
    <w:rsid w:val="000C12FD"/>
    <w:rPr>
      <w:b/>
      <w:bCs/>
    </w:rPr>
  </w:style>
  <w:style w:type="paragraph" w:styleId="Odstavecseseznamem">
    <w:name w:val="List Paragraph"/>
    <w:basedOn w:val="Normln"/>
    <w:uiPriority w:val="34"/>
    <w:qFormat/>
    <w:rsid w:val="00C55F52"/>
    <w:pPr>
      <w:ind w:left="708"/>
    </w:pPr>
  </w:style>
  <w:style w:type="paragraph" w:customStyle="1" w:styleId="ODRKY">
    <w:name w:val="• ODRÁŽKY"/>
    <w:basedOn w:val="Normln"/>
    <w:link w:val="ODRKYChar"/>
    <w:qFormat/>
    <w:rsid w:val="00AA2471"/>
    <w:pPr>
      <w:numPr>
        <w:numId w:val="10"/>
      </w:numPr>
      <w:spacing w:line="264" w:lineRule="auto"/>
      <w:ind w:left="284" w:hanging="284"/>
      <w:jc w:val="both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AA2471"/>
    <w:rPr>
      <w:rFonts w:ascii="Candara" w:hAnsi="Candara" w:cs="Arial"/>
      <w:sz w:val="24"/>
      <w:szCs w:val="22"/>
      <w:lang w:eastAsia="en-US"/>
    </w:rPr>
  </w:style>
  <w:style w:type="paragraph" w:customStyle="1" w:styleId="2">
    <w:name w:val="2"/>
    <w:basedOn w:val="Normln"/>
    <w:next w:val="Normln"/>
    <w:rsid w:val="00722F41"/>
    <w:pPr>
      <w:numPr>
        <w:numId w:val="13"/>
      </w:num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 w:cs="Arial"/>
      <w:b/>
      <w:bCs/>
      <w:sz w:val="22"/>
      <w:szCs w:val="22"/>
    </w:rPr>
  </w:style>
  <w:style w:type="paragraph" w:customStyle="1" w:styleId="1nadpis">
    <w:name w:val="1nadpis"/>
    <w:basedOn w:val="Normln"/>
    <w:qFormat/>
    <w:rsid w:val="00F55188"/>
    <w:pPr>
      <w:keepNext/>
      <w:numPr>
        <w:numId w:val="1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55188"/>
    <w:pPr>
      <w:widowControl/>
      <w:numPr>
        <w:ilvl w:val="1"/>
        <w:numId w:val="15"/>
      </w:numPr>
      <w:tabs>
        <w:tab w:val="num" w:pos="360"/>
      </w:tabs>
      <w:autoSpaceDE/>
      <w:autoSpaceDN/>
      <w:adjustRightInd/>
      <w:spacing w:before="240" w:after="240"/>
      <w:jc w:val="both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55188"/>
    <w:pPr>
      <w:numPr>
        <w:ilvl w:val="2"/>
        <w:numId w:val="15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F55188"/>
    <w:pPr>
      <w:numPr>
        <w:ilvl w:val="3"/>
        <w:numId w:val="15"/>
      </w:numPr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F55188"/>
    <w:pPr>
      <w:keepNext/>
      <w:spacing w:before="360" w:after="120"/>
      <w:contextualSpacing/>
      <w:jc w:val="both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90057"/>
    <w:rPr>
      <w:sz w:val="24"/>
      <w:szCs w:val="24"/>
    </w:rPr>
  </w:style>
  <w:style w:type="paragraph" w:customStyle="1" w:styleId="Zkladntext21">
    <w:name w:val="Základní text 21"/>
    <w:basedOn w:val="Normln"/>
    <w:rsid w:val="00100A84"/>
    <w:pPr>
      <w:overflowPunct w:val="0"/>
      <w:autoSpaceDE w:val="0"/>
      <w:autoSpaceDN w:val="0"/>
      <w:adjustRightInd w:val="0"/>
      <w:spacing w:after="360"/>
      <w:jc w:val="center"/>
      <w:textAlignment w:val="baseline"/>
    </w:pPr>
    <w:rPr>
      <w:b/>
      <w:sz w:val="28"/>
      <w:szCs w:val="20"/>
    </w:rPr>
  </w:style>
  <w:style w:type="character" w:customStyle="1" w:styleId="ProsttextChar">
    <w:name w:val="Prostý text Char"/>
    <w:link w:val="Prosttext"/>
    <w:rsid w:val="00612870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2E3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ind w:left="360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2"/>
    </w:pPr>
    <w:rPr>
      <w:b/>
      <w:bCs/>
      <w:color w:val="000000"/>
      <w:spacing w:val="-7"/>
    </w:rPr>
  </w:style>
  <w:style w:type="paragraph" w:styleId="Nadpis4">
    <w:name w:val="heading 4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43"/>
      <w:jc w:val="center"/>
      <w:outlineLvl w:val="3"/>
    </w:pPr>
    <w:rPr>
      <w:b/>
      <w:bCs/>
      <w:color w:val="000000"/>
      <w:spacing w:val="-3"/>
    </w:rPr>
  </w:style>
  <w:style w:type="paragraph" w:styleId="Nadpis5">
    <w:name w:val="heading 5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72"/>
      <w:jc w:val="center"/>
      <w:outlineLvl w:val="4"/>
    </w:pPr>
    <w:rPr>
      <w:b/>
      <w:bCs/>
      <w:color w:val="000000"/>
      <w:spacing w:val="-7"/>
    </w:rPr>
  </w:style>
  <w:style w:type="paragraph" w:styleId="Nadpis6">
    <w:name w:val="heading 6"/>
    <w:basedOn w:val="Normln"/>
    <w:next w:val="Normln"/>
    <w:qFormat/>
    <w:pPr>
      <w:keepNext/>
      <w:shd w:val="clear" w:color="auto" w:fill="FFFFFF"/>
      <w:ind w:right="65"/>
      <w:jc w:val="center"/>
      <w:outlineLvl w:val="5"/>
    </w:pPr>
    <w:rPr>
      <w:rFonts w:ascii="Arial" w:hAnsi="Arial" w:cs="Arial"/>
      <w:b/>
      <w:bCs/>
      <w:color w:val="000000"/>
      <w:spacing w:val="-9"/>
      <w:sz w:val="22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rFonts w:ascii="Arial" w:hAnsi="Arial" w:cs="Arial"/>
      <w:b/>
      <w:bCs/>
      <w:sz w:val="22"/>
      <w:szCs w:val="20"/>
    </w:rPr>
  </w:style>
  <w:style w:type="paragraph" w:styleId="Nadpis8">
    <w:name w:val="heading 8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22"/>
      <w:outlineLvl w:val="7"/>
    </w:pPr>
    <w:rPr>
      <w:color w:val="000000"/>
      <w:spacing w:val="-5"/>
    </w:rPr>
  </w:style>
  <w:style w:type="paragraph" w:styleId="Nadpis9">
    <w:name w:val="heading 9"/>
    <w:basedOn w:val="Normln"/>
    <w:next w:val="Normln"/>
    <w:qFormat/>
    <w:pPr>
      <w:keepNext/>
      <w:autoSpaceDE w:val="0"/>
      <w:autoSpaceDN w:val="0"/>
      <w:adjustRightInd w:val="0"/>
      <w:ind w:left="709"/>
      <w:jc w:val="both"/>
      <w:outlineLvl w:val="8"/>
    </w:pPr>
    <w:rPr>
      <w:rFonts w:ascii="Arial" w:hAnsi="Arial" w:cs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Odstavec1">
    <w:name w:val="Odstavec1"/>
    <w:basedOn w:val="Normln"/>
    <w:pPr>
      <w:spacing w:before="80"/>
      <w:jc w:val="both"/>
    </w:pPr>
    <w:rPr>
      <w:szCs w:val="20"/>
    </w:rPr>
  </w:style>
  <w:style w:type="character" w:styleId="slostrnky">
    <w:name w:val="page number"/>
    <w:basedOn w:val="Standardnpsmoodstavce"/>
  </w:style>
  <w:style w:type="paragraph" w:customStyle="1" w:styleId="KRUTEXTODSTAVCE">
    <w:name w:val="_KRU_TEXT_ODSTAVCE"/>
    <w:basedOn w:val="Normln"/>
    <w:pPr>
      <w:spacing w:line="288" w:lineRule="auto"/>
    </w:pPr>
    <w:rPr>
      <w:rFonts w:ascii="Arial" w:hAnsi="Arial" w:cs="Arial"/>
      <w:sz w:val="22"/>
    </w:rPr>
  </w:style>
  <w:style w:type="paragraph" w:customStyle="1" w:styleId="KRUNADPIS3">
    <w:name w:val="_KRU_NADPIS_3"/>
    <w:basedOn w:val="KRUTEXTODSTAVCE"/>
    <w:next w:val="KRUTEXTODSTAVCE"/>
    <w:pPr>
      <w:spacing w:before="120"/>
    </w:pPr>
    <w:rPr>
      <w:sz w:val="24"/>
    </w:rPr>
  </w:style>
  <w:style w:type="paragraph" w:customStyle="1" w:styleId="KRUNADPIS1">
    <w:name w:val="_KRU_NADPIS_1"/>
    <w:basedOn w:val="KRUNADPIS3"/>
    <w:next w:val="KRUTEXTODSTAVCE"/>
    <w:pPr>
      <w:spacing w:before="240"/>
    </w:pPr>
    <w:rPr>
      <w:sz w:val="28"/>
    </w:rPr>
  </w:style>
  <w:style w:type="paragraph" w:customStyle="1" w:styleId="KRUNADPIS2">
    <w:name w:val="_KRU_NADPIS_2"/>
    <w:basedOn w:val="KRUNADPIS3"/>
    <w:next w:val="KRUTEXTODSTAVCE"/>
    <w:pPr>
      <w:spacing w:before="180"/>
    </w:pPr>
    <w:rPr>
      <w:sz w:val="26"/>
    </w:rPr>
  </w:style>
  <w:style w:type="paragraph" w:customStyle="1" w:styleId="KRUODRAZKY">
    <w:name w:val="_KRU_ODRAZKY"/>
    <w:basedOn w:val="KRUTEXTODSTAVCE"/>
    <w:pPr>
      <w:numPr>
        <w:numId w:val="1"/>
      </w:numPr>
      <w:tabs>
        <w:tab w:val="clear" w:pos="720"/>
        <w:tab w:val="num" w:pos="360"/>
      </w:tabs>
      <w:ind w:left="0" w:firstLine="0"/>
    </w:pPr>
  </w:style>
  <w:style w:type="paragraph" w:customStyle="1" w:styleId="KRUpodpis">
    <w:name w:val="_KRU_podpis"/>
    <w:basedOn w:val="KRUTEXTODSTAVCE"/>
    <w:pPr>
      <w:ind w:left="5103"/>
      <w:jc w:val="center"/>
    </w:pPr>
  </w:style>
  <w:style w:type="paragraph" w:customStyle="1" w:styleId="KRUODVOLUDAJETAB">
    <w:name w:val="_KRU_ODVOL_UDAJE_TAB"/>
    <w:basedOn w:val="KRUTEXTODSTAVCE"/>
    <w:pPr>
      <w:spacing w:line="240" w:lineRule="auto"/>
    </w:pPr>
    <w:rPr>
      <w:sz w:val="18"/>
    </w:rPr>
  </w:style>
  <w:style w:type="paragraph" w:customStyle="1" w:styleId="KRUODVOLACIUDAJE">
    <w:name w:val="_KRU_ODVOLACI_UDAJE"/>
    <w:basedOn w:val="Normln"/>
    <w:pPr>
      <w:spacing w:line="360" w:lineRule="auto"/>
    </w:pPr>
    <w:rPr>
      <w:rFonts w:ascii="Arial" w:hAnsi="Arial"/>
      <w:sz w:val="18"/>
    </w:rPr>
  </w:style>
  <w:style w:type="character" w:customStyle="1" w:styleId="KRUODVOLUDAJENETAB">
    <w:name w:val="_KRU_ODVOL_UDAJE_NETAB"/>
    <w:rPr>
      <w:rFonts w:ascii="Arial" w:hAnsi="Arial"/>
      <w:sz w:val="18"/>
    </w:rPr>
  </w:style>
  <w:style w:type="paragraph" w:styleId="Nzev">
    <w:name w:val="Title"/>
    <w:basedOn w:val="Normln"/>
    <w:link w:val="NzevChar"/>
    <w:uiPriority w:val="10"/>
    <w:qFormat/>
    <w:pPr>
      <w:spacing w:before="80"/>
      <w:ind w:left="720" w:right="720"/>
      <w:jc w:val="center"/>
    </w:pPr>
    <w:rPr>
      <w:b/>
      <w:bCs/>
      <w:sz w:val="32"/>
      <w:szCs w:val="32"/>
    </w:rPr>
  </w:style>
  <w:style w:type="paragraph" w:styleId="Zkladntext3">
    <w:name w:val="Body Text 3"/>
    <w:basedOn w:val="Normln"/>
    <w:pPr>
      <w:widowControl w:val="0"/>
      <w:shd w:val="clear" w:color="auto" w:fill="FFFFFF"/>
      <w:autoSpaceDE w:val="0"/>
      <w:autoSpaceDN w:val="0"/>
      <w:adjustRightInd w:val="0"/>
      <w:ind w:right="7"/>
    </w:pPr>
  </w:style>
  <w:style w:type="paragraph" w:styleId="Zkladntextodsazen3">
    <w:name w:val="Body Text Indent 3"/>
    <w:basedOn w:val="Normln"/>
    <w:pPr>
      <w:spacing w:after="100" w:afterAutospacing="1"/>
      <w:ind w:left="360"/>
      <w:jc w:val="both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sz w:val="20"/>
      <w:szCs w:val="20"/>
    </w:rPr>
  </w:style>
  <w:style w:type="character" w:styleId="Siln">
    <w:name w:val="Strong"/>
    <w:qFormat/>
    <w:rPr>
      <w:b/>
      <w:bCs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jc w:val="center"/>
    </w:pPr>
  </w:style>
  <w:style w:type="paragraph" w:styleId="Textvbloku">
    <w:name w:val="Block Text"/>
    <w:basedOn w:val="Normln"/>
    <w:pPr>
      <w:widowControl w:val="0"/>
      <w:shd w:val="clear" w:color="auto" w:fill="FFFFFF"/>
      <w:autoSpaceDE w:val="0"/>
      <w:autoSpaceDN w:val="0"/>
      <w:adjustRightInd w:val="0"/>
      <w:ind w:left="22" w:right="60"/>
      <w:jc w:val="center"/>
    </w:pPr>
    <w:rPr>
      <w:b/>
      <w:bCs/>
      <w:color w:val="000000"/>
      <w:spacing w:val="-9"/>
    </w:rPr>
  </w:style>
  <w:style w:type="paragraph" w:styleId="Zkladntextodsazen">
    <w:name w:val="Body Text Indent"/>
    <w:basedOn w:val="Normln"/>
    <w:pPr>
      <w:jc w:val="both"/>
    </w:pPr>
  </w:style>
  <w:style w:type="paragraph" w:styleId="Zkladntext2">
    <w:name w:val="Body Text 2"/>
    <w:basedOn w:val="Normln"/>
    <w:pPr>
      <w:jc w:val="both"/>
    </w:pPr>
  </w:style>
  <w:style w:type="paragraph" w:styleId="Zkladntextodsazen2">
    <w:name w:val="Body Text Indent 2"/>
    <w:basedOn w:val="Normln"/>
    <w:pPr>
      <w:ind w:left="360"/>
    </w:pPr>
    <w:rPr>
      <w:i/>
      <w:iCs/>
    </w:rPr>
  </w:style>
  <w:style w:type="paragraph" w:customStyle="1" w:styleId="krutextodstavce0">
    <w:name w:val="krutextodstavce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A3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">
    <w:name w:val="Název Char"/>
    <w:link w:val="Nzev"/>
    <w:uiPriority w:val="10"/>
    <w:rsid w:val="00750A22"/>
    <w:rPr>
      <w:b/>
      <w:bCs/>
      <w:sz w:val="32"/>
      <w:szCs w:val="32"/>
    </w:rPr>
  </w:style>
  <w:style w:type="paragraph" w:customStyle="1" w:styleId="Bntext2">
    <w:name w:val="Běžný text 2"/>
    <w:basedOn w:val="Normln"/>
    <w:link w:val="Bntext2Char"/>
    <w:rsid w:val="0067011A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67011A"/>
    <w:rPr>
      <w:rFonts w:ascii="Arial" w:hAnsi="Arial"/>
      <w:sz w:val="22"/>
      <w:szCs w:val="24"/>
    </w:rPr>
  </w:style>
  <w:style w:type="paragraph" w:customStyle="1" w:styleId="bntext">
    <w:name w:val="běžný text"/>
    <w:basedOn w:val="Normln"/>
    <w:link w:val="bntextChar"/>
    <w:rsid w:val="00292E3B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292E3B"/>
    <w:rPr>
      <w:rFonts w:ascii="Arial" w:hAnsi="Arial" w:cs="Arial"/>
      <w:sz w:val="22"/>
      <w:szCs w:val="24"/>
    </w:rPr>
  </w:style>
  <w:style w:type="character" w:styleId="Odkaznakoment">
    <w:name w:val="annotation reference"/>
    <w:rsid w:val="000C12F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0C12FD"/>
    <w:pPr>
      <w:spacing w:before="0"/>
    </w:pPr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C12FD"/>
  </w:style>
  <w:style w:type="character" w:customStyle="1" w:styleId="PedmtkomenteChar">
    <w:name w:val="Předmět komentáře Char"/>
    <w:link w:val="Pedmtkomente"/>
    <w:rsid w:val="000C12FD"/>
    <w:rPr>
      <w:b/>
      <w:bCs/>
    </w:rPr>
  </w:style>
  <w:style w:type="paragraph" w:styleId="Odstavecseseznamem">
    <w:name w:val="List Paragraph"/>
    <w:basedOn w:val="Normln"/>
    <w:uiPriority w:val="34"/>
    <w:qFormat/>
    <w:rsid w:val="00C55F52"/>
    <w:pPr>
      <w:ind w:left="708"/>
    </w:pPr>
  </w:style>
  <w:style w:type="paragraph" w:customStyle="1" w:styleId="ODRKY">
    <w:name w:val="• ODRÁŽKY"/>
    <w:basedOn w:val="Normln"/>
    <w:link w:val="ODRKYChar"/>
    <w:qFormat/>
    <w:rsid w:val="00AA2471"/>
    <w:pPr>
      <w:numPr>
        <w:numId w:val="10"/>
      </w:numPr>
      <w:spacing w:line="264" w:lineRule="auto"/>
      <w:ind w:left="284" w:hanging="284"/>
      <w:jc w:val="both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AA2471"/>
    <w:rPr>
      <w:rFonts w:ascii="Candara" w:hAnsi="Candara" w:cs="Arial"/>
      <w:sz w:val="24"/>
      <w:szCs w:val="22"/>
      <w:lang w:eastAsia="en-US"/>
    </w:rPr>
  </w:style>
  <w:style w:type="paragraph" w:customStyle="1" w:styleId="2">
    <w:name w:val="2"/>
    <w:basedOn w:val="Normln"/>
    <w:next w:val="Normln"/>
    <w:rsid w:val="00722F41"/>
    <w:pPr>
      <w:numPr>
        <w:numId w:val="13"/>
      </w:num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 w:cs="Arial"/>
      <w:b/>
      <w:bCs/>
      <w:sz w:val="22"/>
      <w:szCs w:val="22"/>
    </w:rPr>
  </w:style>
  <w:style w:type="paragraph" w:customStyle="1" w:styleId="1nadpis">
    <w:name w:val="1nadpis"/>
    <w:basedOn w:val="Normln"/>
    <w:qFormat/>
    <w:rsid w:val="00F55188"/>
    <w:pPr>
      <w:keepNext/>
      <w:numPr>
        <w:numId w:val="1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55188"/>
    <w:pPr>
      <w:widowControl/>
      <w:numPr>
        <w:ilvl w:val="1"/>
        <w:numId w:val="15"/>
      </w:numPr>
      <w:tabs>
        <w:tab w:val="num" w:pos="360"/>
      </w:tabs>
      <w:autoSpaceDE/>
      <w:autoSpaceDN/>
      <w:adjustRightInd/>
      <w:spacing w:before="240" w:after="240"/>
      <w:jc w:val="both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55188"/>
    <w:pPr>
      <w:numPr>
        <w:ilvl w:val="2"/>
        <w:numId w:val="15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F55188"/>
    <w:pPr>
      <w:numPr>
        <w:ilvl w:val="3"/>
        <w:numId w:val="15"/>
      </w:numPr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F55188"/>
    <w:pPr>
      <w:keepNext/>
      <w:spacing w:before="360" w:after="120"/>
      <w:contextualSpacing/>
      <w:jc w:val="both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90057"/>
    <w:rPr>
      <w:sz w:val="24"/>
      <w:szCs w:val="24"/>
    </w:rPr>
  </w:style>
  <w:style w:type="paragraph" w:customStyle="1" w:styleId="Zkladntext21">
    <w:name w:val="Základní text 21"/>
    <w:basedOn w:val="Normln"/>
    <w:rsid w:val="00100A84"/>
    <w:pPr>
      <w:overflowPunct w:val="0"/>
      <w:autoSpaceDE w:val="0"/>
      <w:autoSpaceDN w:val="0"/>
      <w:adjustRightInd w:val="0"/>
      <w:spacing w:after="360"/>
      <w:jc w:val="center"/>
      <w:textAlignment w:val="baseline"/>
    </w:pPr>
    <w:rPr>
      <w:b/>
      <w:sz w:val="28"/>
      <w:szCs w:val="20"/>
    </w:rPr>
  </w:style>
  <w:style w:type="character" w:customStyle="1" w:styleId="ProsttextChar">
    <w:name w:val="Prostý text Char"/>
    <w:link w:val="Prosttext"/>
    <w:rsid w:val="0061287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7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trbova\Dokumenty\&#352;ablony\prazdn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E8DE9-8543-4030-8192-5F37E4662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prazdna.dot</Template>
  <TotalTime>641</TotalTime>
  <Pages>8</Pages>
  <Words>2512</Words>
  <Characters>15706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KRAJE VYSOČINA</vt:lpstr>
    </vt:vector>
  </TitlesOfParts>
  <Company>Krajský úřad Kraje Vysočina</Company>
  <LinksUpToDate>false</LinksUpToDate>
  <CharactersWithSpaces>18182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3538973</vt:i4>
      </vt:variant>
      <vt:variant>
        <vt:i4>0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KRAJE VYSOČINA</dc:title>
  <dc:creator>kotrbova</dc:creator>
  <cp:lastModifiedBy>Majdičová Markéta Bc.</cp:lastModifiedBy>
  <cp:revision>44</cp:revision>
  <cp:lastPrinted>2019-01-24T07:29:00Z</cp:lastPrinted>
  <dcterms:created xsi:type="dcterms:W3CDTF">2019-01-08T09:03:00Z</dcterms:created>
  <dcterms:modified xsi:type="dcterms:W3CDTF">2019-01-24T07:29:00Z</dcterms:modified>
</cp:coreProperties>
</file>